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3B79E" w14:textId="0A420607" w:rsidR="00E75BA3" w:rsidRPr="00C10A1F" w:rsidRDefault="000635B0" w:rsidP="00435D07">
      <w:pPr>
        <w:spacing w:after="0" w:line="240" w:lineRule="auto"/>
        <w:ind w:right="-1080"/>
        <w:contextualSpacing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C10A1F">
        <w:rPr>
          <w:rFonts w:ascii="Calibri" w:hAnsi="Calibri" w:cs="Calibri"/>
          <w:b/>
          <w:sz w:val="28"/>
          <w:szCs w:val="28"/>
        </w:rPr>
        <w:t>EKU</w:t>
      </w:r>
      <w:r w:rsidR="00E64C07" w:rsidRPr="00C10A1F">
        <w:rPr>
          <w:rFonts w:ascii="Calibri" w:hAnsi="Calibri" w:cs="Calibri"/>
          <w:b/>
          <w:sz w:val="28"/>
          <w:szCs w:val="28"/>
        </w:rPr>
        <w:t xml:space="preserve"> </w:t>
      </w:r>
      <w:r w:rsidR="00C10A1F" w:rsidRPr="00C10A1F">
        <w:rPr>
          <w:rFonts w:ascii="Calibri" w:hAnsi="Calibri" w:cs="Calibri"/>
          <w:b/>
          <w:sz w:val="28"/>
          <w:szCs w:val="28"/>
        </w:rPr>
        <w:t>Libraries Research Award for Undergraduates</w:t>
      </w:r>
      <w:r w:rsidR="00E64C07" w:rsidRPr="00C10A1F">
        <w:rPr>
          <w:rFonts w:ascii="Calibri" w:hAnsi="Calibri" w:cs="Calibri"/>
          <w:b/>
          <w:sz w:val="28"/>
          <w:szCs w:val="28"/>
        </w:rPr>
        <w:t xml:space="preserve"> – Scoring Rubric</w:t>
      </w:r>
    </w:p>
    <w:p w14:paraId="59C88F41" w14:textId="77777777" w:rsidR="00C10A1F" w:rsidRPr="00C10A1F" w:rsidRDefault="00C10A1F" w:rsidP="00C10A1F">
      <w:pPr>
        <w:spacing w:after="0" w:line="240" w:lineRule="auto"/>
        <w:ind w:right="-1080"/>
        <w:contextualSpacing/>
        <w:jc w:val="center"/>
        <w:rPr>
          <w:rFonts w:ascii="Calibri" w:hAnsi="Calibri" w:cs="Calibri"/>
          <w:b/>
          <w:sz w:val="16"/>
          <w:szCs w:val="16"/>
        </w:rPr>
      </w:pPr>
    </w:p>
    <w:p w14:paraId="180A2F62" w14:textId="724310AB" w:rsidR="00C10A1F" w:rsidRPr="004F43EF" w:rsidRDefault="00543D3C" w:rsidP="00543D3C">
      <w:pPr>
        <w:spacing w:after="0"/>
        <w:contextualSpacing/>
        <w:rPr>
          <w:rFonts w:ascii="Calibri" w:eastAsia="Times New Roman" w:hAnsi="Calibri" w:cs="Times New Roman"/>
          <w:i/>
        </w:rPr>
      </w:pPr>
      <w:r w:rsidRPr="004F43EF">
        <w:rPr>
          <w:rFonts w:ascii="Calibri" w:eastAsia="Times New Roman" w:hAnsi="Calibri" w:cs="Times New Roman"/>
          <w:i/>
        </w:rPr>
        <w:t>T</w:t>
      </w:r>
      <w:r w:rsidR="00C10A1F" w:rsidRPr="004F43EF">
        <w:rPr>
          <w:rFonts w:ascii="Calibri" w:eastAsia="Times New Roman" w:hAnsi="Calibri" w:cs="Times New Roman"/>
          <w:i/>
        </w:rPr>
        <w:t xml:space="preserve">he </w:t>
      </w:r>
      <w:r w:rsidR="00C10A1F" w:rsidRPr="004F43EF">
        <w:rPr>
          <w:rFonts w:ascii="Calibri" w:eastAsia="Times New Roman" w:hAnsi="Calibri" w:cs="Times New Roman"/>
          <w:b/>
          <w:i/>
        </w:rPr>
        <w:t>key part</w:t>
      </w:r>
      <w:r w:rsidR="00C10A1F" w:rsidRPr="004F43EF">
        <w:rPr>
          <w:rFonts w:ascii="Calibri" w:eastAsia="Times New Roman" w:hAnsi="Calibri" w:cs="Times New Roman"/>
          <w:i/>
        </w:rPr>
        <w:t xml:space="preserve"> of the application is the </w:t>
      </w:r>
      <w:r w:rsidR="00C10A1F" w:rsidRPr="004F43EF">
        <w:rPr>
          <w:rFonts w:ascii="Calibri" w:eastAsia="Times New Roman" w:hAnsi="Calibri" w:cs="Times New Roman"/>
          <w:b/>
          <w:i/>
        </w:rPr>
        <w:t>Description and Explanation of Research Process</w:t>
      </w:r>
      <w:r w:rsidRPr="004F43EF">
        <w:rPr>
          <w:rFonts w:ascii="Calibri" w:eastAsia="Times New Roman" w:hAnsi="Calibri" w:cs="Times New Roman"/>
          <w:i/>
        </w:rPr>
        <w:t xml:space="preserve">, where applicants </w:t>
      </w:r>
      <w:r w:rsidR="00C10A1F" w:rsidRPr="004F43EF">
        <w:rPr>
          <w:rFonts w:ascii="Calibri" w:eastAsia="Times New Roman" w:hAnsi="Calibri" w:cs="Times New Roman"/>
          <w:i/>
        </w:rPr>
        <w:t>describe</w:t>
      </w:r>
      <w:r w:rsidR="0058721C">
        <w:rPr>
          <w:rFonts w:ascii="Calibri" w:eastAsia="Times New Roman" w:hAnsi="Calibri" w:cs="Times New Roman"/>
          <w:i/>
        </w:rPr>
        <w:t xml:space="preserve">, </w:t>
      </w:r>
      <w:r w:rsidR="0058721C" w:rsidRPr="0058721C">
        <w:rPr>
          <w:rFonts w:ascii="Calibri" w:eastAsia="Times New Roman" w:hAnsi="Calibri" w:cs="Times New Roman"/>
          <w:b/>
          <w:i/>
        </w:rPr>
        <w:t>in detail</w:t>
      </w:r>
      <w:r w:rsidR="0058721C">
        <w:rPr>
          <w:rFonts w:ascii="Calibri" w:eastAsia="Times New Roman" w:hAnsi="Calibri" w:cs="Times New Roman"/>
          <w:i/>
        </w:rPr>
        <w:t>,</w:t>
      </w:r>
      <w:r w:rsidR="00C10A1F" w:rsidRPr="004F43EF">
        <w:rPr>
          <w:rFonts w:ascii="Calibri" w:eastAsia="Times New Roman" w:hAnsi="Calibri" w:cs="Times New Roman"/>
          <w:i/>
        </w:rPr>
        <w:t xml:space="preserve"> their search process and strategies,</w:t>
      </w:r>
      <w:r w:rsidRPr="004F43EF">
        <w:rPr>
          <w:rFonts w:ascii="Calibri" w:eastAsia="Times New Roman" w:hAnsi="Calibri" w:cs="Times New Roman"/>
          <w:i/>
        </w:rPr>
        <w:t xml:space="preserve"> rather than the project itself.  While the research project is certainly important, it is crucial to remember that </w:t>
      </w:r>
      <w:r w:rsidRPr="004F43EF">
        <w:rPr>
          <w:rFonts w:ascii="Calibri" w:eastAsia="Times New Roman" w:hAnsi="Calibri" w:cs="Times New Roman"/>
          <w:b/>
          <w:i/>
        </w:rPr>
        <w:t>library research*</w:t>
      </w:r>
      <w:r w:rsidRPr="004F43EF">
        <w:rPr>
          <w:rFonts w:ascii="Calibri" w:eastAsia="Times New Roman" w:hAnsi="Calibri" w:cs="Times New Roman"/>
          <w:i/>
        </w:rPr>
        <w:t xml:space="preserve"> is the primary focus of the </w:t>
      </w:r>
      <w:r w:rsidRPr="004F43EF">
        <w:rPr>
          <w:rFonts w:ascii="Calibri" w:eastAsia="Times New Roman" w:hAnsi="Calibri" w:cs="Times New Roman"/>
          <w:b/>
          <w:i/>
        </w:rPr>
        <w:t>EKU Libraries Research Award for Undergraduates</w:t>
      </w:r>
      <w:r w:rsidRPr="004F43EF">
        <w:rPr>
          <w:rFonts w:ascii="Calibri" w:eastAsia="Times New Roman" w:hAnsi="Calibri" w:cs="Times New Roman"/>
          <w:i/>
        </w:rPr>
        <w:t xml:space="preserve">. </w:t>
      </w:r>
      <w:r w:rsidR="0058721C">
        <w:rPr>
          <w:rFonts w:ascii="Calibri" w:eastAsia="Times New Roman" w:hAnsi="Calibri" w:cs="Times New Roman"/>
          <w:i/>
        </w:rPr>
        <w:t>Further, this</w:t>
      </w:r>
      <w:r w:rsidR="00435D07" w:rsidRPr="004F43EF">
        <w:rPr>
          <w:rFonts w:ascii="Calibri" w:eastAsia="Times New Roman" w:hAnsi="Calibri" w:cs="Times New Roman"/>
          <w:i/>
        </w:rPr>
        <w:t xml:space="preserve"> </w:t>
      </w:r>
      <w:r w:rsidR="00435D07" w:rsidRPr="004F43EF">
        <w:rPr>
          <w:rFonts w:ascii="Calibri" w:eastAsia="Times New Roman" w:hAnsi="Calibri" w:cs="Times New Roman"/>
          <w:b/>
          <w:i/>
        </w:rPr>
        <w:t>Scoring Rubric</w:t>
      </w:r>
      <w:r w:rsidR="00435D07" w:rsidRPr="004F43EF">
        <w:rPr>
          <w:rFonts w:ascii="Calibri" w:eastAsia="Times New Roman" w:hAnsi="Calibri" w:cs="Times New Roman"/>
          <w:i/>
        </w:rPr>
        <w:t xml:space="preserve"> should serve as a guide</w:t>
      </w:r>
      <w:r w:rsidRPr="004F43EF">
        <w:rPr>
          <w:rFonts w:ascii="Calibri" w:eastAsia="Times New Roman" w:hAnsi="Calibri" w:cs="Times New Roman"/>
          <w:i/>
        </w:rPr>
        <w:t>,</w:t>
      </w:r>
      <w:r w:rsidR="00435D07" w:rsidRPr="004F43EF">
        <w:rPr>
          <w:rFonts w:ascii="Calibri" w:eastAsia="Times New Roman" w:hAnsi="Calibri" w:cs="Times New Roman"/>
          <w:i/>
        </w:rPr>
        <w:t xml:space="preserve"> rather than as checklist</w:t>
      </w:r>
      <w:r w:rsidRPr="004F43EF">
        <w:rPr>
          <w:rFonts w:ascii="Calibri" w:eastAsia="Times New Roman" w:hAnsi="Calibri" w:cs="Times New Roman"/>
          <w:i/>
        </w:rPr>
        <w:t>,</w:t>
      </w:r>
      <w:r w:rsidR="00435D07" w:rsidRPr="004F43EF">
        <w:rPr>
          <w:rFonts w:ascii="Calibri" w:eastAsia="Times New Roman" w:hAnsi="Calibri" w:cs="Times New Roman"/>
          <w:i/>
        </w:rPr>
        <w:t xml:space="preserve"> for each component of the submission packet, as all submissions will be scored </w:t>
      </w:r>
      <w:r w:rsidR="005A2CE3">
        <w:rPr>
          <w:rFonts w:ascii="Calibri" w:eastAsia="Times New Roman" w:hAnsi="Calibri" w:cs="Times New Roman"/>
          <w:i/>
        </w:rPr>
        <w:t xml:space="preserve">holistically—that is, </w:t>
      </w:r>
      <w:r w:rsidR="00435D07" w:rsidRPr="004F43EF">
        <w:rPr>
          <w:rFonts w:ascii="Calibri" w:eastAsia="Times New Roman" w:hAnsi="Calibri" w:cs="Times New Roman"/>
          <w:i/>
        </w:rPr>
        <w:t xml:space="preserve">on the basis of the overall impression </w:t>
      </w:r>
      <w:r w:rsidRPr="004F43EF">
        <w:rPr>
          <w:rFonts w:ascii="Calibri" w:eastAsia="Times New Roman" w:hAnsi="Calibri" w:cs="Times New Roman"/>
          <w:i/>
        </w:rPr>
        <w:t xml:space="preserve">created by </w:t>
      </w:r>
      <w:r w:rsidR="00435D07" w:rsidRPr="004F43EF">
        <w:rPr>
          <w:rFonts w:ascii="Calibri" w:eastAsia="Times New Roman" w:hAnsi="Calibri" w:cs="Times New Roman"/>
          <w:i/>
        </w:rPr>
        <w:t>all the elements.</w:t>
      </w:r>
    </w:p>
    <w:p w14:paraId="0D7945C2" w14:textId="77777777" w:rsidR="00435D07" w:rsidRPr="00C10A1F" w:rsidRDefault="00435D07" w:rsidP="00C10A1F">
      <w:pPr>
        <w:spacing w:after="0"/>
        <w:contextualSpacing/>
        <w:rPr>
          <w:rFonts w:ascii="Calibri" w:eastAsia="Times New Roman" w:hAnsi="Calibri" w:cs="Times New Roman"/>
          <w:i/>
          <w:sz w:val="16"/>
          <w:szCs w:val="16"/>
        </w:rPr>
      </w:pPr>
    </w:p>
    <w:tbl>
      <w:tblPr>
        <w:tblStyle w:val="TableGrid"/>
        <w:tblpPr w:leftFromText="180" w:rightFromText="180" w:vertAnchor="text" w:tblpX="-558" w:tblpY="1"/>
        <w:tblOverlap w:val="never"/>
        <w:tblW w:w="14256" w:type="dxa"/>
        <w:tblLayout w:type="fixed"/>
        <w:tblLook w:val="04A0" w:firstRow="1" w:lastRow="0" w:firstColumn="1" w:lastColumn="0" w:noHBand="0" w:noVBand="1"/>
      </w:tblPr>
      <w:tblGrid>
        <w:gridCol w:w="918"/>
        <w:gridCol w:w="4446"/>
        <w:gridCol w:w="4446"/>
        <w:gridCol w:w="4446"/>
      </w:tblGrid>
      <w:tr w:rsidR="00E808E7" w:rsidRPr="0007719A" w14:paraId="33031656" w14:textId="77777777" w:rsidTr="001B0874">
        <w:tc>
          <w:tcPr>
            <w:tcW w:w="918" w:type="dxa"/>
            <w:vMerge w:val="restart"/>
            <w:textDirection w:val="btLr"/>
          </w:tcPr>
          <w:p w14:paraId="7EC7EFF4" w14:textId="77777777" w:rsidR="00E808E7" w:rsidRPr="0007719A" w:rsidRDefault="00E808E7" w:rsidP="001B0874">
            <w:pPr>
              <w:pStyle w:val="Default"/>
              <w:ind w:left="113" w:right="113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808E7" w:rsidRPr="0007719A" w14:paraId="4BEB6A99" w14:textId="77777777" w:rsidTr="001B0874">
              <w:trPr>
                <w:trHeight w:val="275"/>
              </w:trPr>
              <w:tc>
                <w:tcPr>
                  <w:tcW w:w="222" w:type="dxa"/>
                </w:tcPr>
                <w:p w14:paraId="574D4F63" w14:textId="77777777" w:rsidR="00E808E7" w:rsidRPr="0007719A" w:rsidRDefault="00E808E7" w:rsidP="001B087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1653D0F" w14:textId="77777777" w:rsidR="00E808E7" w:rsidRPr="0007719A" w:rsidRDefault="00E808E7" w:rsidP="00543D3C">
            <w:pPr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Description and Explanation of Research Process </w:t>
            </w:r>
            <w:r w:rsidRPr="0041531D">
              <w:rPr>
                <w:rFonts w:ascii="Calibri" w:hAnsi="Calibri"/>
                <w:b/>
                <w:bCs/>
                <w:sz w:val="28"/>
                <w:szCs w:val="28"/>
              </w:rPr>
              <w:t xml:space="preserve"> (20 pts)</w:t>
            </w:r>
          </w:p>
        </w:tc>
        <w:tc>
          <w:tcPr>
            <w:tcW w:w="4446" w:type="dxa"/>
          </w:tcPr>
          <w:p w14:paraId="43E43B3F" w14:textId="77777777" w:rsidR="00E808E7" w:rsidRPr="003F0654" w:rsidRDefault="00E808E7" w:rsidP="001B087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4"/>
            </w:tblGrid>
            <w:tr w:rsidR="00E808E7" w:rsidRPr="003F0654" w14:paraId="12585942" w14:textId="77777777" w:rsidTr="001B0874">
              <w:trPr>
                <w:trHeight w:val="140"/>
              </w:trPr>
              <w:tc>
                <w:tcPr>
                  <w:tcW w:w="2574" w:type="dxa"/>
                </w:tcPr>
                <w:p w14:paraId="25C1AEB7" w14:textId="77777777" w:rsidR="00E808E7" w:rsidRPr="003F0654" w:rsidRDefault="00E808E7" w:rsidP="000341BF">
                  <w:pPr>
                    <w:pStyle w:val="Default"/>
                    <w:framePr w:hSpace="180" w:wrap="around" w:vAnchor="text" w:hAnchor="text" w:x="-558" w:y="1"/>
                    <w:suppressOverlap/>
                    <w:rPr>
                      <w:sz w:val="22"/>
                      <w:szCs w:val="22"/>
                    </w:rPr>
                  </w:pPr>
                  <w:r w:rsidRPr="003F0654">
                    <w:rPr>
                      <w:sz w:val="22"/>
                      <w:szCs w:val="22"/>
                    </w:rPr>
                    <w:t xml:space="preserve"> </w:t>
                  </w:r>
                  <w:r w:rsidRPr="003F0654">
                    <w:rPr>
                      <w:b/>
                      <w:bCs/>
                      <w:sz w:val="22"/>
                      <w:szCs w:val="22"/>
                    </w:rPr>
                    <w:t xml:space="preserve">Accomplished (14-20 pts) </w:t>
                  </w:r>
                </w:p>
              </w:tc>
            </w:tr>
          </w:tbl>
          <w:p w14:paraId="6264E3FC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</w:tcPr>
          <w:p w14:paraId="538B1E6D" w14:textId="77777777" w:rsidR="00E808E7" w:rsidRPr="003F0654" w:rsidRDefault="00E808E7" w:rsidP="001B087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1"/>
            </w:tblGrid>
            <w:tr w:rsidR="00E808E7" w:rsidRPr="003F0654" w14:paraId="79CD12F3" w14:textId="77777777" w:rsidTr="001B0874">
              <w:trPr>
                <w:trHeight w:val="140"/>
              </w:trPr>
              <w:tc>
                <w:tcPr>
                  <w:tcW w:w="2211" w:type="dxa"/>
                </w:tcPr>
                <w:p w14:paraId="1B1B1A4F" w14:textId="77777777" w:rsidR="00E808E7" w:rsidRPr="003F0654" w:rsidRDefault="00E808E7" w:rsidP="000341BF">
                  <w:pPr>
                    <w:pStyle w:val="Default"/>
                    <w:framePr w:hSpace="180" w:wrap="around" w:vAnchor="text" w:hAnchor="text" w:x="-558" w:y="1"/>
                    <w:suppressOverlap/>
                    <w:rPr>
                      <w:sz w:val="22"/>
                      <w:szCs w:val="22"/>
                    </w:rPr>
                  </w:pPr>
                  <w:r w:rsidRPr="003F0654">
                    <w:rPr>
                      <w:sz w:val="22"/>
                      <w:szCs w:val="22"/>
                    </w:rPr>
                    <w:t xml:space="preserve"> </w:t>
                  </w:r>
                  <w:r w:rsidRPr="003F0654">
                    <w:rPr>
                      <w:b/>
                      <w:bCs/>
                      <w:sz w:val="22"/>
                      <w:szCs w:val="22"/>
                    </w:rPr>
                    <w:t xml:space="preserve">Competent (7-13 pts) </w:t>
                  </w:r>
                </w:p>
              </w:tc>
            </w:tr>
          </w:tbl>
          <w:p w14:paraId="4B5CF4B4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</w:tcPr>
          <w:p w14:paraId="4824841E" w14:textId="77777777" w:rsidR="00E808E7" w:rsidRPr="003F0654" w:rsidRDefault="00E808E7" w:rsidP="001B087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6"/>
            </w:tblGrid>
            <w:tr w:rsidR="00E808E7" w:rsidRPr="003F0654" w14:paraId="19D0DE65" w14:textId="77777777" w:rsidTr="001B0874">
              <w:trPr>
                <w:trHeight w:val="140"/>
              </w:trPr>
              <w:tc>
                <w:tcPr>
                  <w:tcW w:w="2106" w:type="dxa"/>
                </w:tcPr>
                <w:p w14:paraId="3BED4DDD" w14:textId="77777777" w:rsidR="00E808E7" w:rsidRPr="003F0654" w:rsidRDefault="00E808E7" w:rsidP="000341BF">
                  <w:pPr>
                    <w:pStyle w:val="Default"/>
                    <w:framePr w:hSpace="180" w:wrap="around" w:vAnchor="text" w:hAnchor="text" w:x="-558" w:y="1"/>
                    <w:suppressOverlap/>
                    <w:rPr>
                      <w:sz w:val="22"/>
                      <w:szCs w:val="22"/>
                    </w:rPr>
                  </w:pPr>
                  <w:r w:rsidRPr="003F0654">
                    <w:rPr>
                      <w:sz w:val="22"/>
                      <w:szCs w:val="22"/>
                    </w:rPr>
                    <w:t xml:space="preserve"> </w:t>
                  </w:r>
                  <w:r w:rsidRPr="003F0654">
                    <w:rPr>
                      <w:b/>
                      <w:bCs/>
                      <w:sz w:val="22"/>
                      <w:szCs w:val="22"/>
                    </w:rPr>
                    <w:t xml:space="preserve">Developing (1-6 pts) </w:t>
                  </w:r>
                </w:p>
              </w:tc>
            </w:tr>
          </w:tbl>
          <w:p w14:paraId="7CF08AA0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</w:p>
        </w:tc>
      </w:tr>
      <w:tr w:rsidR="00E808E7" w:rsidRPr="0007719A" w14:paraId="639C6EFB" w14:textId="77777777" w:rsidTr="00F258BE">
        <w:trPr>
          <w:trHeight w:val="4565"/>
        </w:trPr>
        <w:tc>
          <w:tcPr>
            <w:tcW w:w="918" w:type="dxa"/>
            <w:vMerge/>
          </w:tcPr>
          <w:p w14:paraId="187C9E9C" w14:textId="77777777" w:rsidR="00E808E7" w:rsidRPr="0007719A" w:rsidRDefault="00E808E7" w:rsidP="00E808E7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</w:tcPr>
          <w:p w14:paraId="14900735" w14:textId="77777777" w:rsidR="00E808E7" w:rsidRPr="003F0654" w:rsidRDefault="00E808E7" w:rsidP="00E808E7">
            <w:pPr>
              <w:pStyle w:val="Default"/>
              <w:rPr>
                <w:sz w:val="22"/>
                <w:szCs w:val="22"/>
              </w:rPr>
            </w:pPr>
          </w:p>
          <w:p w14:paraId="3F425276" w14:textId="7BEE3682" w:rsidR="00292D99" w:rsidRPr="003F0654" w:rsidRDefault="009C7B6D" w:rsidP="00292D99">
            <w:pPr>
              <w:pStyle w:val="Default"/>
              <w:contextualSpacing/>
              <w:rPr>
                <w:sz w:val="22"/>
                <w:szCs w:val="22"/>
              </w:rPr>
            </w:pPr>
            <w:r w:rsidRPr="003F0654">
              <w:rPr>
                <w:b/>
                <w:bCs/>
                <w:sz w:val="22"/>
                <w:szCs w:val="22"/>
              </w:rPr>
              <w:t>S</w:t>
            </w:r>
            <w:r w:rsidR="00292D99" w:rsidRPr="003F0654">
              <w:rPr>
                <w:b/>
                <w:bCs/>
                <w:sz w:val="22"/>
                <w:szCs w:val="22"/>
              </w:rPr>
              <w:t xml:space="preserve">earch </w:t>
            </w:r>
            <w:r w:rsidRPr="003F0654">
              <w:rPr>
                <w:b/>
                <w:bCs/>
                <w:sz w:val="22"/>
                <w:szCs w:val="22"/>
              </w:rPr>
              <w:t xml:space="preserve">process and </w:t>
            </w:r>
            <w:r w:rsidR="00292D99" w:rsidRPr="003F0654">
              <w:rPr>
                <w:b/>
                <w:bCs/>
                <w:sz w:val="22"/>
                <w:szCs w:val="22"/>
              </w:rPr>
              <w:t xml:space="preserve">strategies </w:t>
            </w:r>
            <w:r w:rsidR="00292D99" w:rsidRPr="003F0654">
              <w:rPr>
                <w:i/>
                <w:sz w:val="22"/>
                <w:szCs w:val="22"/>
              </w:rPr>
              <w:t>explicitly</w:t>
            </w:r>
            <w:r w:rsidR="00522D24" w:rsidRPr="003F0654">
              <w:rPr>
                <w:sz w:val="22"/>
                <w:szCs w:val="22"/>
              </w:rPr>
              <w:t xml:space="preserve"> described in detail; for example</w:t>
            </w:r>
            <w:r w:rsidR="00292D99" w:rsidRPr="003F0654">
              <w:rPr>
                <w:sz w:val="22"/>
                <w:szCs w:val="22"/>
              </w:rPr>
              <w:t xml:space="preserve">:  </w:t>
            </w:r>
          </w:p>
          <w:p w14:paraId="3D33A487" w14:textId="77777777" w:rsidR="00522D24" w:rsidRPr="003F0654" w:rsidRDefault="00522D24" w:rsidP="00292D99">
            <w:pPr>
              <w:pStyle w:val="Default"/>
              <w:contextualSpacing/>
              <w:rPr>
                <w:sz w:val="22"/>
                <w:szCs w:val="22"/>
              </w:rPr>
            </w:pPr>
          </w:p>
          <w:p w14:paraId="6E624CDC" w14:textId="1D977AC8" w:rsidR="00292D99" w:rsidRPr="003F0654" w:rsidRDefault="00292D99" w:rsidP="00292D99">
            <w:pPr>
              <w:pStyle w:val="Default"/>
              <w:contextualSpacing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Identifying </w:t>
            </w:r>
            <w:r w:rsidR="00814486">
              <w:rPr>
                <w:sz w:val="22"/>
                <w:szCs w:val="22"/>
              </w:rPr>
              <w:t xml:space="preserve">specific </w:t>
            </w:r>
            <w:r w:rsidRPr="003F0654">
              <w:rPr>
                <w:sz w:val="22"/>
                <w:szCs w:val="22"/>
              </w:rPr>
              <w:t xml:space="preserve">types of information needed </w:t>
            </w:r>
          </w:p>
          <w:p w14:paraId="4C2B8583" w14:textId="3D2FB0A4" w:rsidR="00292D99" w:rsidRPr="003F0654" w:rsidRDefault="00292D99" w:rsidP="00292D99">
            <w:pPr>
              <w:pStyle w:val="Default"/>
              <w:contextualSpacing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>• Finding aids</w:t>
            </w:r>
            <w:r w:rsidR="00A313ED" w:rsidRPr="003F0654">
              <w:rPr>
                <w:sz w:val="22"/>
                <w:szCs w:val="22"/>
              </w:rPr>
              <w:t>*</w:t>
            </w:r>
            <w:r w:rsidR="00C10A1F" w:rsidRPr="003F0654">
              <w:rPr>
                <w:sz w:val="22"/>
                <w:szCs w:val="22"/>
              </w:rPr>
              <w:t>*</w:t>
            </w:r>
            <w:r w:rsidR="00A313ED" w:rsidRPr="003F0654">
              <w:rPr>
                <w:sz w:val="22"/>
                <w:szCs w:val="22"/>
              </w:rPr>
              <w:t>,</w:t>
            </w:r>
            <w:r w:rsidR="009F7F3F" w:rsidRPr="003F0654">
              <w:rPr>
                <w:sz w:val="22"/>
                <w:szCs w:val="22"/>
              </w:rPr>
              <w:t xml:space="preserve"> </w:t>
            </w:r>
            <w:r w:rsidRPr="003F0654">
              <w:rPr>
                <w:sz w:val="22"/>
                <w:szCs w:val="22"/>
              </w:rPr>
              <w:t>tools</w:t>
            </w:r>
            <w:r w:rsidR="00A313ED" w:rsidRPr="003F0654">
              <w:rPr>
                <w:sz w:val="22"/>
                <w:szCs w:val="22"/>
              </w:rPr>
              <w:t xml:space="preserve">, and/or </w:t>
            </w:r>
            <w:r w:rsidRPr="003F0654">
              <w:rPr>
                <w:sz w:val="22"/>
                <w:szCs w:val="22"/>
              </w:rPr>
              <w:t xml:space="preserve">services appropriate and/or unique to the need </w:t>
            </w:r>
          </w:p>
          <w:p w14:paraId="3CADDA84" w14:textId="77777777" w:rsidR="00292D99" w:rsidRPr="003F0654" w:rsidRDefault="00292D99" w:rsidP="00292D99">
            <w:pPr>
              <w:pStyle w:val="Default"/>
              <w:contextualSpacing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>• Efforts made to obtain needed but not locally (e.g. EKU) available information</w:t>
            </w:r>
          </w:p>
          <w:p w14:paraId="74A4D151" w14:textId="77777777" w:rsidR="00292D99" w:rsidRPr="003F0654" w:rsidRDefault="00292D99" w:rsidP="00292D99">
            <w:pPr>
              <w:pStyle w:val="Default"/>
              <w:contextualSpacing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>• Use of flexible and creative search terms and strategies</w:t>
            </w:r>
          </w:p>
          <w:p w14:paraId="71FF08AF" w14:textId="77777777" w:rsidR="00292D99" w:rsidRPr="003F0654" w:rsidRDefault="00292D99" w:rsidP="00292D99">
            <w:pPr>
              <w:pStyle w:val="Default"/>
              <w:contextualSpacing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Adjustments in response to relative success/failure of prior searches </w:t>
            </w:r>
          </w:p>
          <w:p w14:paraId="5FFD0FF1" w14:textId="77777777" w:rsidR="00292D99" w:rsidRPr="003F0654" w:rsidRDefault="00292D99" w:rsidP="00292D99">
            <w:pPr>
              <w:pStyle w:val="Default"/>
              <w:contextualSpacing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>• Investigative techniques unique to a discipline</w:t>
            </w:r>
          </w:p>
          <w:p w14:paraId="0A597FD3" w14:textId="698508B5" w:rsidR="00292D99" w:rsidRPr="003F0654" w:rsidRDefault="00814486" w:rsidP="00292D99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Describes</w:t>
            </w:r>
            <w:r w:rsidR="00292D99" w:rsidRPr="003F0654">
              <w:rPr>
                <w:sz w:val="22"/>
                <w:szCs w:val="22"/>
              </w:rPr>
              <w:t xml:space="preserve"> topic/discipline-appropriate </w:t>
            </w:r>
            <w:r w:rsidR="00292D99" w:rsidRPr="003F0654">
              <w:rPr>
                <w:b/>
                <w:bCs/>
                <w:sz w:val="22"/>
                <w:szCs w:val="22"/>
              </w:rPr>
              <w:t xml:space="preserve">criteria used for the evaluation &amp; selection </w:t>
            </w:r>
            <w:r w:rsidR="00292D99" w:rsidRPr="003F0654">
              <w:rPr>
                <w:sz w:val="22"/>
                <w:szCs w:val="22"/>
              </w:rPr>
              <w:t xml:space="preserve">of source materials </w:t>
            </w:r>
          </w:p>
          <w:p w14:paraId="26896B04" w14:textId="77777777" w:rsidR="00292D99" w:rsidRPr="003F0654" w:rsidRDefault="00292D99" w:rsidP="00292D99">
            <w:pPr>
              <w:pStyle w:val="Default"/>
              <w:contextualSpacing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Context of source creation and its potential impact on resulting information </w:t>
            </w:r>
          </w:p>
          <w:p w14:paraId="4CA9F407" w14:textId="38FB9301" w:rsidR="00E808E7" w:rsidRPr="003F0654" w:rsidRDefault="00292D99" w:rsidP="00C10A1F">
            <w:pPr>
              <w:pStyle w:val="Default"/>
              <w:contextualSpacing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Acknowledgement of pertinent knowledge/information/viewpoints encountered in the </w:t>
            </w:r>
            <w:r w:rsidRPr="00BE4C1F">
              <w:rPr>
                <w:b/>
                <w:sz w:val="22"/>
                <w:szCs w:val="22"/>
              </w:rPr>
              <w:t>research process</w:t>
            </w:r>
            <w:r w:rsidR="00814486">
              <w:rPr>
                <w:sz w:val="22"/>
                <w:szCs w:val="22"/>
              </w:rPr>
              <w:t>***</w:t>
            </w:r>
            <w:r w:rsidR="00BE4C1F">
              <w:rPr>
                <w:sz w:val="22"/>
                <w:szCs w:val="22"/>
              </w:rPr>
              <w:t>,</w:t>
            </w:r>
            <w:r w:rsidRPr="003F0654">
              <w:rPr>
                <w:sz w:val="22"/>
                <w:szCs w:val="22"/>
              </w:rPr>
              <w:t xml:space="preserve"> even if they </w:t>
            </w:r>
            <w:r w:rsidRPr="003F0654">
              <w:rPr>
                <w:b/>
                <w:bCs/>
                <w:sz w:val="22"/>
                <w:szCs w:val="22"/>
              </w:rPr>
              <w:t xml:space="preserve">challenges student’s value system </w:t>
            </w:r>
            <w:r w:rsidRPr="003F0654">
              <w:rPr>
                <w:sz w:val="22"/>
                <w:szCs w:val="22"/>
              </w:rPr>
              <w:t xml:space="preserve">or counters their thesis argument. </w:t>
            </w:r>
          </w:p>
        </w:tc>
        <w:tc>
          <w:tcPr>
            <w:tcW w:w="4446" w:type="dxa"/>
          </w:tcPr>
          <w:p w14:paraId="107E359D" w14:textId="77777777" w:rsidR="00E808E7" w:rsidRPr="003F0654" w:rsidRDefault="00E808E7" w:rsidP="00E808E7">
            <w:pPr>
              <w:rPr>
                <w:rFonts w:ascii="Calibri" w:hAnsi="Calibri" w:cs="Calibri"/>
              </w:rPr>
            </w:pPr>
          </w:p>
          <w:p w14:paraId="6A5D25AA" w14:textId="51ACB59D" w:rsidR="00522D24" w:rsidRPr="003F0654" w:rsidRDefault="009C7B6D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b/>
                <w:bCs/>
                <w:sz w:val="22"/>
                <w:szCs w:val="22"/>
              </w:rPr>
              <w:t xml:space="preserve">Search process and strategies </w:t>
            </w:r>
            <w:r w:rsidR="00522D24" w:rsidRPr="003F0654">
              <w:rPr>
                <w:bCs/>
                <w:i/>
                <w:sz w:val="22"/>
                <w:szCs w:val="22"/>
              </w:rPr>
              <w:t>generally</w:t>
            </w:r>
            <w:r w:rsidR="00522D24" w:rsidRPr="003F0654">
              <w:rPr>
                <w:b/>
                <w:bCs/>
                <w:sz w:val="22"/>
                <w:szCs w:val="22"/>
              </w:rPr>
              <w:t xml:space="preserve"> </w:t>
            </w:r>
            <w:r w:rsidR="007B4DDF" w:rsidRPr="003F0654">
              <w:rPr>
                <w:sz w:val="22"/>
                <w:szCs w:val="22"/>
              </w:rPr>
              <w:t>described</w:t>
            </w:r>
            <w:r w:rsidR="00522D24" w:rsidRPr="003F0654">
              <w:rPr>
                <w:sz w:val="22"/>
                <w:szCs w:val="22"/>
              </w:rPr>
              <w:t>, with some detail</w:t>
            </w:r>
            <w:r w:rsidR="007B4DDF" w:rsidRPr="003F0654">
              <w:rPr>
                <w:sz w:val="22"/>
                <w:szCs w:val="22"/>
              </w:rPr>
              <w:t xml:space="preserve">; </w:t>
            </w:r>
            <w:r w:rsidR="00522D24" w:rsidRPr="003F0654">
              <w:rPr>
                <w:sz w:val="22"/>
                <w:szCs w:val="22"/>
              </w:rPr>
              <w:t>for example:</w:t>
            </w:r>
          </w:p>
          <w:p w14:paraId="49A699F1" w14:textId="013BB360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 </w:t>
            </w:r>
          </w:p>
          <w:p w14:paraId="176C98AE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Describes a physical route but not a conceptual one </w:t>
            </w:r>
          </w:p>
          <w:p w14:paraId="3C2A14CB" w14:textId="699849DC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>• Identifies standard finding aids</w:t>
            </w:r>
            <w:r w:rsidR="00A313ED" w:rsidRPr="003F0654">
              <w:rPr>
                <w:sz w:val="22"/>
                <w:szCs w:val="22"/>
              </w:rPr>
              <w:t>*</w:t>
            </w:r>
            <w:r w:rsidR="00C10A1F" w:rsidRPr="003F0654">
              <w:rPr>
                <w:sz w:val="22"/>
                <w:szCs w:val="22"/>
              </w:rPr>
              <w:t>*</w:t>
            </w:r>
            <w:r w:rsidR="00A313ED" w:rsidRPr="003F0654">
              <w:rPr>
                <w:sz w:val="22"/>
                <w:szCs w:val="22"/>
              </w:rPr>
              <w:t>, tools, and/or services</w:t>
            </w:r>
            <w:r w:rsidRPr="003F0654">
              <w:rPr>
                <w:sz w:val="22"/>
                <w:szCs w:val="22"/>
              </w:rPr>
              <w:t xml:space="preserve">, but omits other appropriate resource </w:t>
            </w:r>
          </w:p>
          <w:p w14:paraId="356C7176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Relevant sources not locally available are identified, but not acquired. Alternative sources used without justification </w:t>
            </w:r>
          </w:p>
          <w:p w14:paraId="1C497ACF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Uses only keyword searches and other simple search strategies </w:t>
            </w:r>
          </w:p>
          <w:p w14:paraId="49F920DA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No discussion of responses to success or failure </w:t>
            </w:r>
          </w:p>
          <w:p w14:paraId="756E3A3C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>• Investigative methods ignore those unique to the discipline</w:t>
            </w:r>
          </w:p>
          <w:p w14:paraId="20BD1758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bCs/>
                <w:sz w:val="22"/>
                <w:szCs w:val="22"/>
              </w:rPr>
              <w:t>Use and description</w:t>
            </w:r>
            <w:r w:rsidRPr="003F0654">
              <w:rPr>
                <w:b/>
                <w:bCs/>
                <w:sz w:val="22"/>
                <w:szCs w:val="22"/>
              </w:rPr>
              <w:t xml:space="preserve"> </w:t>
            </w:r>
            <w:r w:rsidRPr="00543D3C">
              <w:rPr>
                <w:bCs/>
                <w:sz w:val="22"/>
                <w:szCs w:val="22"/>
              </w:rPr>
              <w:t xml:space="preserve">of </w:t>
            </w:r>
            <w:r w:rsidRPr="003F0654">
              <w:rPr>
                <w:b/>
                <w:bCs/>
                <w:sz w:val="22"/>
                <w:szCs w:val="22"/>
              </w:rPr>
              <w:t xml:space="preserve">criteria for evaluation </w:t>
            </w:r>
            <w:r w:rsidRPr="003F0654">
              <w:rPr>
                <w:sz w:val="22"/>
                <w:szCs w:val="22"/>
              </w:rPr>
              <w:t xml:space="preserve">of sources incomplete, unclear, or inconsistent. </w:t>
            </w:r>
          </w:p>
          <w:p w14:paraId="11355513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Expresses limited understanding of context of and potential impact on information. </w:t>
            </w:r>
          </w:p>
          <w:p w14:paraId="55D3A96C" w14:textId="708EAF8A" w:rsidR="00615CB4" w:rsidRPr="003F0654" w:rsidRDefault="007B4DDF" w:rsidP="003F0654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>• Limited discussion of varying viewpoints or interpretations found in sources.</w:t>
            </w:r>
          </w:p>
        </w:tc>
        <w:tc>
          <w:tcPr>
            <w:tcW w:w="4446" w:type="dxa"/>
          </w:tcPr>
          <w:p w14:paraId="70CD3CF4" w14:textId="77777777" w:rsidR="007B4DDF" w:rsidRPr="003F0654" w:rsidRDefault="007B4DDF" w:rsidP="007B4DD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15EFC3E" w14:textId="11194071" w:rsidR="007B4DDF" w:rsidRPr="003F0654" w:rsidRDefault="009C7B6D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b/>
                <w:bCs/>
                <w:sz w:val="22"/>
                <w:szCs w:val="22"/>
              </w:rPr>
              <w:t xml:space="preserve">Search process and strategies </w:t>
            </w:r>
            <w:r w:rsidR="00522D24" w:rsidRPr="003F0654">
              <w:rPr>
                <w:sz w:val="22"/>
                <w:szCs w:val="22"/>
              </w:rPr>
              <w:t>incomplete or very general</w:t>
            </w:r>
            <w:r w:rsidR="002F789E" w:rsidRPr="003F0654">
              <w:rPr>
                <w:sz w:val="22"/>
                <w:szCs w:val="22"/>
              </w:rPr>
              <w:t>, with little detail</w:t>
            </w:r>
            <w:r w:rsidR="00522D24" w:rsidRPr="003F0654">
              <w:rPr>
                <w:sz w:val="22"/>
                <w:szCs w:val="22"/>
              </w:rPr>
              <w:t xml:space="preserve">; </w:t>
            </w:r>
            <w:r w:rsidR="007B4DDF" w:rsidRPr="003F0654">
              <w:rPr>
                <w:sz w:val="22"/>
                <w:szCs w:val="22"/>
              </w:rPr>
              <w:t xml:space="preserve">for example: </w:t>
            </w:r>
          </w:p>
          <w:p w14:paraId="1049FFDE" w14:textId="77777777" w:rsidR="00522D24" w:rsidRPr="003F0654" w:rsidRDefault="00522D24" w:rsidP="007B4DDF">
            <w:pPr>
              <w:pStyle w:val="Default"/>
              <w:rPr>
                <w:sz w:val="22"/>
                <w:szCs w:val="22"/>
              </w:rPr>
            </w:pPr>
          </w:p>
          <w:p w14:paraId="23FFA619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Does not describe transferable or reproducible strategies </w:t>
            </w:r>
          </w:p>
          <w:p w14:paraId="2193E32D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Does not display evidence of appropriate search strategies and services </w:t>
            </w:r>
          </w:p>
          <w:p w14:paraId="417F03DF" w14:textId="0DF37A8E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Does not identify appropriate </w:t>
            </w:r>
            <w:r w:rsidRPr="00BE4C1F">
              <w:rPr>
                <w:b/>
                <w:sz w:val="22"/>
                <w:szCs w:val="22"/>
              </w:rPr>
              <w:t>finding aids</w:t>
            </w:r>
            <w:r w:rsidR="00A313ED" w:rsidRPr="003F0654">
              <w:rPr>
                <w:sz w:val="22"/>
                <w:szCs w:val="22"/>
              </w:rPr>
              <w:t>*</w:t>
            </w:r>
            <w:r w:rsidR="00C10A1F" w:rsidRPr="003F0654">
              <w:rPr>
                <w:sz w:val="22"/>
                <w:szCs w:val="22"/>
              </w:rPr>
              <w:t>*</w:t>
            </w:r>
            <w:r w:rsidR="00A313ED" w:rsidRPr="003F0654">
              <w:rPr>
                <w:sz w:val="22"/>
                <w:szCs w:val="22"/>
              </w:rPr>
              <w:t xml:space="preserve">, tools, and/or services </w:t>
            </w:r>
            <w:r w:rsidRPr="003F0654">
              <w:rPr>
                <w:sz w:val="22"/>
                <w:szCs w:val="22"/>
              </w:rPr>
              <w:t>given context. Limits search to general tool</w:t>
            </w:r>
            <w:r w:rsidR="00814486">
              <w:rPr>
                <w:sz w:val="22"/>
                <w:szCs w:val="22"/>
              </w:rPr>
              <w:t>s (e.g., Academic Search Complete</w:t>
            </w:r>
            <w:r w:rsidRPr="003F0654">
              <w:rPr>
                <w:sz w:val="22"/>
                <w:szCs w:val="22"/>
              </w:rPr>
              <w:t xml:space="preserve">, Google, etc). </w:t>
            </w:r>
          </w:p>
          <w:p w14:paraId="40C469A3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No discussion of seeking sources beyond locally available materials. </w:t>
            </w:r>
          </w:p>
          <w:p w14:paraId="4A157412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Has no clear methodology for gathering discipline-specific information </w:t>
            </w:r>
          </w:p>
          <w:p w14:paraId="3412B8EC" w14:textId="18184DBE" w:rsidR="007B4DDF" w:rsidRPr="003F0654" w:rsidRDefault="00E536F9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</w:t>
            </w:r>
            <w:r w:rsidR="007B4DDF" w:rsidRPr="003F0654">
              <w:rPr>
                <w:sz w:val="22"/>
                <w:szCs w:val="22"/>
              </w:rPr>
              <w:t xml:space="preserve">Does not clearly identify or misinterprets </w:t>
            </w:r>
            <w:r w:rsidR="007B4DDF" w:rsidRPr="003F0654">
              <w:rPr>
                <w:b/>
                <w:bCs/>
                <w:sz w:val="22"/>
                <w:szCs w:val="22"/>
              </w:rPr>
              <w:t xml:space="preserve">criteria for evaluating </w:t>
            </w:r>
            <w:r w:rsidR="007B4DDF" w:rsidRPr="003F0654">
              <w:rPr>
                <w:sz w:val="22"/>
                <w:szCs w:val="22"/>
              </w:rPr>
              <w:t xml:space="preserve">information sources. </w:t>
            </w:r>
          </w:p>
          <w:p w14:paraId="4D4CFC2B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No discussion of context as an influence on the creation of information or its utility. </w:t>
            </w:r>
          </w:p>
          <w:p w14:paraId="1D72CD92" w14:textId="77777777" w:rsidR="007B4DDF" w:rsidRPr="003F0654" w:rsidRDefault="007B4DDF" w:rsidP="007B4DD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No discussion of differing viewpoints in interpretation or performance/ application practices. </w:t>
            </w:r>
          </w:p>
          <w:p w14:paraId="4A2409E5" w14:textId="75DC7BAC" w:rsidR="00543D3C" w:rsidRPr="003F0654" w:rsidRDefault="00E536F9" w:rsidP="00C10A1F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• </w:t>
            </w:r>
            <w:r w:rsidR="007B4DDF" w:rsidRPr="003F0654">
              <w:rPr>
                <w:sz w:val="22"/>
                <w:szCs w:val="22"/>
              </w:rPr>
              <w:t>Utilizes only sources that are consistent with original thesis, assertions, or point of view. No discussion of conflicting</w:t>
            </w:r>
            <w:r w:rsidR="003F0654" w:rsidRPr="003F0654">
              <w:rPr>
                <w:sz w:val="22"/>
                <w:szCs w:val="22"/>
              </w:rPr>
              <w:t xml:space="preserve"> </w:t>
            </w:r>
            <w:r w:rsidR="007B4DDF" w:rsidRPr="003F0654">
              <w:rPr>
                <w:sz w:val="22"/>
                <w:szCs w:val="22"/>
              </w:rPr>
              <w:t>information.</w:t>
            </w:r>
          </w:p>
        </w:tc>
      </w:tr>
      <w:tr w:rsidR="00E808E7" w:rsidRPr="0007719A" w14:paraId="783BFFA9" w14:textId="77777777" w:rsidTr="00E808E7">
        <w:tc>
          <w:tcPr>
            <w:tcW w:w="918" w:type="dxa"/>
            <w:vMerge w:val="restart"/>
            <w:textDirection w:val="btLr"/>
          </w:tcPr>
          <w:p w14:paraId="7D7C6123" w14:textId="127AE904" w:rsidR="00E808E7" w:rsidRPr="00E40E19" w:rsidRDefault="00E808E7" w:rsidP="00E40E19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808E7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Bibliography</w:t>
            </w:r>
            <w:r w:rsidR="00E40E1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07719A">
              <w:rPr>
                <w:rFonts w:ascii="Calibri" w:hAnsi="Calibri" w:cs="Calibri"/>
                <w:b/>
              </w:rPr>
              <w:t>(</w:t>
            </w:r>
            <w:r w:rsidRPr="00E808E7">
              <w:rPr>
                <w:rFonts w:ascii="Calibri" w:hAnsi="Calibri" w:cs="Calibri"/>
                <w:b/>
                <w:sz w:val="28"/>
                <w:szCs w:val="28"/>
              </w:rPr>
              <w:t>15pts)</w:t>
            </w:r>
          </w:p>
        </w:tc>
        <w:tc>
          <w:tcPr>
            <w:tcW w:w="4446" w:type="dxa"/>
          </w:tcPr>
          <w:p w14:paraId="79D91716" w14:textId="77777777" w:rsidR="00543D3C" w:rsidRPr="003F0654" w:rsidRDefault="00543D3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4"/>
            </w:tblGrid>
            <w:tr w:rsidR="00E808E7" w:rsidRPr="003F0654" w14:paraId="5C589A00" w14:textId="77777777" w:rsidTr="001B0874">
              <w:trPr>
                <w:trHeight w:val="140"/>
              </w:trPr>
              <w:tc>
                <w:tcPr>
                  <w:tcW w:w="2524" w:type="dxa"/>
                </w:tcPr>
                <w:p w14:paraId="27A7684A" w14:textId="77777777" w:rsidR="00E808E7" w:rsidRPr="003F0654" w:rsidRDefault="00E808E7" w:rsidP="000341BF">
                  <w:pPr>
                    <w:pStyle w:val="Default"/>
                    <w:framePr w:hSpace="180" w:wrap="around" w:vAnchor="text" w:hAnchor="text" w:x="-558" w:y="1"/>
                    <w:suppressOverlap/>
                    <w:rPr>
                      <w:sz w:val="22"/>
                      <w:szCs w:val="22"/>
                    </w:rPr>
                  </w:pPr>
                  <w:r w:rsidRPr="003F0654">
                    <w:rPr>
                      <w:b/>
                      <w:bCs/>
                      <w:sz w:val="22"/>
                      <w:szCs w:val="22"/>
                    </w:rPr>
                    <w:t xml:space="preserve">Accomplished (11-15 pts) </w:t>
                  </w:r>
                </w:p>
              </w:tc>
            </w:tr>
          </w:tbl>
          <w:p w14:paraId="4E18D7E7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</w:tcPr>
          <w:p w14:paraId="1B71ECDD" w14:textId="77777777" w:rsidR="002C6901" w:rsidRPr="003F0654" w:rsidRDefault="002C690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E808E7" w:rsidRPr="003F0654" w14:paraId="187BEC15" w14:textId="77777777" w:rsidTr="001B0874">
              <w:trPr>
                <w:trHeight w:val="140"/>
              </w:trPr>
              <w:tc>
                <w:tcPr>
                  <w:tcW w:w="2161" w:type="dxa"/>
                </w:tcPr>
                <w:p w14:paraId="2A1F93F5" w14:textId="77777777" w:rsidR="00E808E7" w:rsidRPr="003F0654" w:rsidRDefault="00E808E7" w:rsidP="000341BF">
                  <w:pPr>
                    <w:pStyle w:val="Default"/>
                    <w:framePr w:hSpace="180" w:wrap="around" w:vAnchor="text" w:hAnchor="text" w:x="-558" w:y="1"/>
                    <w:suppressOverlap/>
                    <w:rPr>
                      <w:sz w:val="22"/>
                      <w:szCs w:val="22"/>
                    </w:rPr>
                  </w:pPr>
                  <w:r w:rsidRPr="003F0654">
                    <w:rPr>
                      <w:b/>
                      <w:bCs/>
                      <w:sz w:val="22"/>
                      <w:szCs w:val="22"/>
                    </w:rPr>
                    <w:t xml:space="preserve">Competent (6-10 pts) </w:t>
                  </w:r>
                </w:p>
              </w:tc>
            </w:tr>
          </w:tbl>
          <w:p w14:paraId="651C9F71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</w:tcPr>
          <w:p w14:paraId="7C98A18A" w14:textId="77777777" w:rsidR="002C6901" w:rsidRPr="003F0654" w:rsidRDefault="002C690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7"/>
            </w:tblGrid>
            <w:tr w:rsidR="00E808E7" w:rsidRPr="003F0654" w14:paraId="0B74A2FD" w14:textId="77777777" w:rsidTr="001B0874">
              <w:trPr>
                <w:trHeight w:val="140"/>
              </w:trPr>
              <w:tc>
                <w:tcPr>
                  <w:tcW w:w="2057" w:type="dxa"/>
                </w:tcPr>
                <w:p w14:paraId="161DACA3" w14:textId="77777777" w:rsidR="00E808E7" w:rsidRPr="003F0654" w:rsidRDefault="00E808E7" w:rsidP="000341BF">
                  <w:pPr>
                    <w:pStyle w:val="Default"/>
                    <w:framePr w:hSpace="180" w:wrap="around" w:vAnchor="text" w:hAnchor="text" w:x="-558" w:y="1"/>
                    <w:suppressOverlap/>
                    <w:rPr>
                      <w:sz w:val="22"/>
                      <w:szCs w:val="22"/>
                    </w:rPr>
                  </w:pPr>
                  <w:r w:rsidRPr="003F0654">
                    <w:rPr>
                      <w:b/>
                      <w:bCs/>
                      <w:sz w:val="22"/>
                      <w:szCs w:val="22"/>
                    </w:rPr>
                    <w:t xml:space="preserve">Developing (1-5 pts) </w:t>
                  </w:r>
                </w:p>
              </w:tc>
            </w:tr>
          </w:tbl>
          <w:p w14:paraId="149D791D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</w:p>
        </w:tc>
      </w:tr>
      <w:tr w:rsidR="00E808E7" w:rsidRPr="0007719A" w14:paraId="1A9FF1C2" w14:textId="77777777" w:rsidTr="001B0874">
        <w:tc>
          <w:tcPr>
            <w:tcW w:w="918" w:type="dxa"/>
            <w:vMerge/>
          </w:tcPr>
          <w:p w14:paraId="30CBE417" w14:textId="77777777" w:rsidR="00E808E7" w:rsidRPr="0007719A" w:rsidRDefault="00E808E7" w:rsidP="001B0874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</w:tcPr>
          <w:p w14:paraId="3673F03A" w14:textId="77777777" w:rsidR="005231D2" w:rsidRPr="003F0654" w:rsidRDefault="005231D2" w:rsidP="001B0874">
            <w:pPr>
              <w:rPr>
                <w:rFonts w:ascii="Calibri" w:hAnsi="Calibri" w:cs="Calibri"/>
              </w:rPr>
            </w:pPr>
          </w:p>
          <w:p w14:paraId="18FA1D33" w14:textId="5D73FB13" w:rsidR="00E808E7" w:rsidRPr="003F0654" w:rsidRDefault="00E808E7" w:rsidP="001B0874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 xml:space="preserve">Uses </w:t>
            </w:r>
            <w:r w:rsidR="002E3AA3" w:rsidRPr="003F0654">
              <w:rPr>
                <w:rFonts w:ascii="Calibri" w:hAnsi="Calibri" w:cs="Calibri"/>
              </w:rPr>
              <w:t>a</w:t>
            </w:r>
            <w:r w:rsidRPr="003F0654">
              <w:rPr>
                <w:rFonts w:ascii="Calibri" w:hAnsi="Calibri" w:cs="Calibri"/>
              </w:rPr>
              <w:t xml:space="preserve"> wide range of resource types appropriate to the discipline and to the </w:t>
            </w:r>
            <w:r w:rsidR="002E3AA3" w:rsidRPr="003F0654">
              <w:rPr>
                <w:rFonts w:ascii="Calibri" w:hAnsi="Calibri" w:cs="Calibri"/>
              </w:rPr>
              <w:t>project</w:t>
            </w:r>
            <w:r w:rsidRPr="003F0654">
              <w:rPr>
                <w:rFonts w:ascii="Calibri" w:hAnsi="Calibri" w:cs="Calibri"/>
              </w:rPr>
              <w:t xml:space="preserve"> (e.g. primary &amp; secondary sources, scholarly &amp; popular literature, data, books, articles, </w:t>
            </w:r>
            <w:r w:rsidR="002E3AA3" w:rsidRPr="003F0654">
              <w:rPr>
                <w:rFonts w:ascii="Calibri" w:hAnsi="Calibri" w:cs="Calibri"/>
              </w:rPr>
              <w:t>etc</w:t>
            </w:r>
            <w:r w:rsidRPr="003F0654">
              <w:rPr>
                <w:rFonts w:ascii="Calibri" w:hAnsi="Calibri" w:cs="Calibri"/>
              </w:rPr>
              <w:t xml:space="preserve">).  </w:t>
            </w:r>
          </w:p>
          <w:p w14:paraId="4E3EF502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</w:p>
          <w:p w14:paraId="604A3281" w14:textId="165F0544" w:rsidR="00E808E7" w:rsidRPr="003F0654" w:rsidRDefault="00E808E7" w:rsidP="001B0874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Consistently provides accurate, complete citations in format/style appropriate to the discipline.</w:t>
            </w:r>
          </w:p>
          <w:p w14:paraId="19806478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</w:tcPr>
          <w:p w14:paraId="45034766" w14:textId="77777777" w:rsidR="005231D2" w:rsidRPr="003F0654" w:rsidRDefault="005231D2" w:rsidP="001B0874">
            <w:pPr>
              <w:rPr>
                <w:rFonts w:ascii="Calibri" w:hAnsi="Calibri" w:cs="Calibri"/>
              </w:rPr>
            </w:pPr>
          </w:p>
          <w:p w14:paraId="6D9B0EC1" w14:textId="067A2160" w:rsidR="00E808E7" w:rsidRPr="003F0654" w:rsidRDefault="00E808E7" w:rsidP="001B0874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Cites different types of resources appropriate to the project, but does not evidence great depth or breadth</w:t>
            </w:r>
            <w:r w:rsidR="002C6901" w:rsidRPr="003F0654">
              <w:rPr>
                <w:rFonts w:ascii="Calibri" w:hAnsi="Calibri" w:cs="Calibri"/>
              </w:rPr>
              <w:t xml:space="preserve"> in sources</w:t>
            </w:r>
            <w:r w:rsidRPr="003F0654">
              <w:rPr>
                <w:rFonts w:ascii="Calibri" w:hAnsi="Calibri" w:cs="Calibri"/>
              </w:rPr>
              <w:t xml:space="preserve">.  </w:t>
            </w:r>
          </w:p>
          <w:p w14:paraId="726BB8B7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</w:p>
          <w:p w14:paraId="299A3792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 xml:space="preserve">Sources cited in standard format but contain errors or some missing elements.  </w:t>
            </w:r>
          </w:p>
          <w:p w14:paraId="1C52B5E1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</w:tcPr>
          <w:p w14:paraId="29D6F4A4" w14:textId="77777777" w:rsidR="005231D2" w:rsidRPr="003F0654" w:rsidRDefault="005231D2" w:rsidP="001B0874">
            <w:pPr>
              <w:rPr>
                <w:rFonts w:ascii="Calibri" w:hAnsi="Calibri" w:cs="Calibri"/>
              </w:rPr>
            </w:pPr>
          </w:p>
          <w:p w14:paraId="2C184A69" w14:textId="515658CF" w:rsidR="00E808E7" w:rsidRPr="003F0654" w:rsidRDefault="00E808E7" w:rsidP="001B0874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Scope of source types is limited to conventional formats not necessarily most appropriate</w:t>
            </w:r>
            <w:r w:rsidR="002E3AA3" w:rsidRPr="003F0654">
              <w:rPr>
                <w:rFonts w:ascii="Calibri" w:hAnsi="Calibri" w:cs="Calibri"/>
              </w:rPr>
              <w:t xml:space="preserve"> for the discipline or project.</w:t>
            </w:r>
            <w:r w:rsidR="001E28A1" w:rsidRPr="003F0654">
              <w:rPr>
                <w:rFonts w:ascii="Calibri" w:hAnsi="Calibri" w:cs="Calibri"/>
              </w:rPr>
              <w:t xml:space="preserve"> </w:t>
            </w:r>
            <w:r w:rsidRPr="003F0654">
              <w:rPr>
                <w:rFonts w:ascii="Calibri" w:hAnsi="Calibri" w:cs="Calibri"/>
              </w:rPr>
              <w:t xml:space="preserve">Uses basic general knowledge resources (e.g. Web sites, newspaper articles), rather than subject specific sources.  </w:t>
            </w:r>
          </w:p>
          <w:p w14:paraId="136D9262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</w:p>
          <w:p w14:paraId="33C38C6D" w14:textId="77777777" w:rsidR="00E808E7" w:rsidRPr="003F0654" w:rsidRDefault="00E808E7" w:rsidP="001B0874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 xml:space="preserve">Sources not cited in a standard or consistent way. Numerous errors and/or omissions of citation elements.  </w:t>
            </w:r>
          </w:p>
          <w:p w14:paraId="6D957B16" w14:textId="77777777" w:rsidR="002E3AA3" w:rsidRPr="003F0654" w:rsidRDefault="002E3AA3" w:rsidP="001B0874">
            <w:pPr>
              <w:rPr>
                <w:rFonts w:ascii="Calibri" w:hAnsi="Calibri" w:cs="Calibri"/>
              </w:rPr>
            </w:pPr>
          </w:p>
        </w:tc>
      </w:tr>
      <w:tr w:rsidR="003B2D11" w:rsidRPr="0007719A" w14:paraId="0A853789" w14:textId="77777777" w:rsidTr="00E40E19">
        <w:tc>
          <w:tcPr>
            <w:tcW w:w="918" w:type="dxa"/>
            <w:vMerge w:val="restart"/>
            <w:textDirection w:val="btLr"/>
          </w:tcPr>
          <w:p w14:paraId="050A4F36" w14:textId="0B7B613F" w:rsidR="003B2D11" w:rsidRPr="00E40E19" w:rsidRDefault="003B2D11" w:rsidP="00E40E19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44C5E">
              <w:rPr>
                <w:rFonts w:ascii="Calibri" w:hAnsi="Calibri" w:cs="Calibri"/>
                <w:b/>
                <w:sz w:val="28"/>
                <w:szCs w:val="28"/>
              </w:rPr>
              <w:t>Project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144C5E">
              <w:rPr>
                <w:rFonts w:ascii="Calibri" w:hAnsi="Calibri" w:cs="Calibri"/>
                <w:b/>
                <w:sz w:val="28"/>
                <w:szCs w:val="28"/>
              </w:rPr>
              <w:t>(10 pts)</w:t>
            </w:r>
          </w:p>
        </w:tc>
        <w:tc>
          <w:tcPr>
            <w:tcW w:w="4446" w:type="dxa"/>
          </w:tcPr>
          <w:p w14:paraId="4094A78C" w14:textId="77777777" w:rsidR="002C6901" w:rsidRPr="003F0654" w:rsidRDefault="002C690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2"/>
            </w:tblGrid>
            <w:tr w:rsidR="003B2D11" w:rsidRPr="003F0654" w14:paraId="102ACBA8" w14:textId="77777777" w:rsidTr="001B0874">
              <w:trPr>
                <w:trHeight w:val="140"/>
              </w:trPr>
              <w:tc>
                <w:tcPr>
                  <w:tcW w:w="2412" w:type="dxa"/>
                </w:tcPr>
                <w:p w14:paraId="2935CDF4" w14:textId="77777777" w:rsidR="003B2D11" w:rsidRPr="003F0654" w:rsidRDefault="003B2D11" w:rsidP="000341BF">
                  <w:pPr>
                    <w:pStyle w:val="Default"/>
                    <w:framePr w:hSpace="180" w:wrap="around" w:vAnchor="text" w:hAnchor="text" w:x="-558" w:y="1"/>
                    <w:suppressOverlap/>
                    <w:rPr>
                      <w:sz w:val="22"/>
                      <w:szCs w:val="22"/>
                    </w:rPr>
                  </w:pPr>
                  <w:r w:rsidRPr="003F0654">
                    <w:rPr>
                      <w:b/>
                      <w:bCs/>
                      <w:sz w:val="22"/>
                      <w:szCs w:val="22"/>
                    </w:rPr>
                    <w:t xml:space="preserve">Accomplished (8-10 pts) </w:t>
                  </w:r>
                </w:p>
              </w:tc>
            </w:tr>
          </w:tbl>
          <w:p w14:paraId="2A63D04E" w14:textId="77777777" w:rsidR="003B2D11" w:rsidRPr="003F0654" w:rsidRDefault="003B2D11" w:rsidP="001B0874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</w:tcPr>
          <w:p w14:paraId="21EC8997" w14:textId="77777777" w:rsidR="002C6901" w:rsidRPr="003F0654" w:rsidRDefault="002C690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9"/>
            </w:tblGrid>
            <w:tr w:rsidR="003B2D11" w:rsidRPr="003F0654" w14:paraId="55C06E37" w14:textId="77777777" w:rsidTr="001B0874">
              <w:trPr>
                <w:trHeight w:val="140"/>
              </w:trPr>
              <w:tc>
                <w:tcPr>
                  <w:tcW w:w="2049" w:type="dxa"/>
                </w:tcPr>
                <w:p w14:paraId="54D3A07B" w14:textId="77777777" w:rsidR="003B2D11" w:rsidRPr="003F0654" w:rsidRDefault="003B2D11" w:rsidP="000341BF">
                  <w:pPr>
                    <w:pStyle w:val="Default"/>
                    <w:framePr w:hSpace="180" w:wrap="around" w:vAnchor="text" w:hAnchor="text" w:x="-558" w:y="1"/>
                    <w:suppressOverlap/>
                    <w:rPr>
                      <w:sz w:val="22"/>
                      <w:szCs w:val="22"/>
                    </w:rPr>
                  </w:pPr>
                  <w:r w:rsidRPr="003F0654">
                    <w:rPr>
                      <w:b/>
                      <w:bCs/>
                      <w:sz w:val="22"/>
                      <w:szCs w:val="22"/>
                    </w:rPr>
                    <w:t xml:space="preserve">Competent (4-7 pts) </w:t>
                  </w:r>
                </w:p>
              </w:tc>
            </w:tr>
          </w:tbl>
          <w:p w14:paraId="0F3E2A8F" w14:textId="77777777" w:rsidR="003B2D11" w:rsidRPr="003F0654" w:rsidRDefault="003B2D11" w:rsidP="001B0874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</w:tcPr>
          <w:p w14:paraId="0A6736A2" w14:textId="77777777" w:rsidR="002C6901" w:rsidRPr="003F0654" w:rsidRDefault="002C690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7"/>
            </w:tblGrid>
            <w:tr w:rsidR="003B2D11" w:rsidRPr="003F0654" w14:paraId="0DF2FBC7" w14:textId="77777777" w:rsidTr="001B0874">
              <w:trPr>
                <w:trHeight w:val="140"/>
              </w:trPr>
              <w:tc>
                <w:tcPr>
                  <w:tcW w:w="2057" w:type="dxa"/>
                </w:tcPr>
                <w:p w14:paraId="52512486" w14:textId="77777777" w:rsidR="003B2D11" w:rsidRPr="003F0654" w:rsidRDefault="003B2D11" w:rsidP="000341BF">
                  <w:pPr>
                    <w:pStyle w:val="Default"/>
                    <w:framePr w:hSpace="180" w:wrap="around" w:vAnchor="text" w:hAnchor="text" w:x="-558" w:y="1"/>
                    <w:suppressOverlap/>
                    <w:rPr>
                      <w:sz w:val="22"/>
                      <w:szCs w:val="22"/>
                    </w:rPr>
                  </w:pPr>
                  <w:r w:rsidRPr="003F0654">
                    <w:rPr>
                      <w:b/>
                      <w:bCs/>
                      <w:sz w:val="22"/>
                      <w:szCs w:val="22"/>
                    </w:rPr>
                    <w:t xml:space="preserve">Developing (1-3 pts) </w:t>
                  </w:r>
                </w:p>
              </w:tc>
            </w:tr>
          </w:tbl>
          <w:p w14:paraId="5B0C8633" w14:textId="77777777" w:rsidR="003B2D11" w:rsidRPr="003F0654" w:rsidRDefault="003B2D11" w:rsidP="001B0874">
            <w:pPr>
              <w:rPr>
                <w:rFonts w:ascii="Calibri" w:hAnsi="Calibri" w:cs="Calibri"/>
              </w:rPr>
            </w:pPr>
          </w:p>
        </w:tc>
      </w:tr>
      <w:tr w:rsidR="003B2D11" w:rsidRPr="0007719A" w14:paraId="63878533" w14:textId="77777777" w:rsidTr="00177267">
        <w:trPr>
          <w:trHeight w:val="4834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33B0308D" w14:textId="77777777" w:rsidR="003B2D11" w:rsidRPr="0007719A" w:rsidRDefault="003B2D11" w:rsidP="001B0874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48795663" w14:textId="77777777" w:rsidR="00A02C90" w:rsidRPr="003F0654" w:rsidRDefault="00A02C90" w:rsidP="001B0874">
            <w:pPr>
              <w:pStyle w:val="Default"/>
              <w:rPr>
                <w:sz w:val="22"/>
                <w:szCs w:val="22"/>
              </w:rPr>
            </w:pPr>
          </w:p>
          <w:p w14:paraId="67F77E23" w14:textId="69366045" w:rsidR="003B2D11" w:rsidRPr="003F0654" w:rsidRDefault="003B2D11" w:rsidP="001B0874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>Clearly communicates, organizes and synthesizes information from sources in support of the argument or thesis and/or in a manner that supports project purposes).</w:t>
            </w:r>
          </w:p>
          <w:p w14:paraId="1CAEFDF4" w14:textId="77777777" w:rsidR="003B2D11" w:rsidRPr="003F0654" w:rsidRDefault="003B2D11" w:rsidP="001B0874">
            <w:pPr>
              <w:pStyle w:val="Default"/>
              <w:rPr>
                <w:sz w:val="22"/>
                <w:szCs w:val="22"/>
              </w:rPr>
            </w:pPr>
          </w:p>
          <w:p w14:paraId="00512913" w14:textId="77777777" w:rsidR="003B2D11" w:rsidRPr="003F0654" w:rsidRDefault="003B2D11" w:rsidP="001B0874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>Quotations and acquired ideas are well selected and integrated conceptually &amp; rhetorically with applicant’s argument.</w:t>
            </w:r>
          </w:p>
          <w:p w14:paraId="44A1708E" w14:textId="77777777" w:rsidR="003B2D11" w:rsidRPr="003F0654" w:rsidRDefault="003B2D11" w:rsidP="001B0874">
            <w:pPr>
              <w:rPr>
                <w:rFonts w:ascii="Calibri" w:hAnsi="Calibri" w:cs="Calibri"/>
              </w:rPr>
            </w:pPr>
          </w:p>
          <w:p w14:paraId="7ECA9470" w14:textId="0067C957" w:rsidR="003B2D11" w:rsidRPr="003F0654" w:rsidRDefault="003B2D11" w:rsidP="004A0D07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Formulates questions relating to the purpose, development, and presentation of a musical, theatrical or choreographed performance, or of a design/build project.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71F3E9D4" w14:textId="77777777" w:rsidR="00A02C90" w:rsidRPr="003F0654" w:rsidRDefault="00A02C90" w:rsidP="001B0874">
            <w:pPr>
              <w:pStyle w:val="Default"/>
              <w:rPr>
                <w:sz w:val="22"/>
                <w:szCs w:val="22"/>
              </w:rPr>
            </w:pPr>
          </w:p>
          <w:p w14:paraId="28A3B0A0" w14:textId="77777777" w:rsidR="003B2D11" w:rsidRPr="003F0654" w:rsidRDefault="003B2D11" w:rsidP="001B0874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 xml:space="preserve">Selects appropriate content to support project purposes or thesis, but content is poorly organized and some claims or assertions lack references. </w:t>
            </w:r>
          </w:p>
          <w:p w14:paraId="2ABBAF70" w14:textId="77777777" w:rsidR="003B2D11" w:rsidRPr="003F0654" w:rsidRDefault="003B2D11" w:rsidP="001B0874">
            <w:pPr>
              <w:pStyle w:val="Default"/>
              <w:rPr>
                <w:sz w:val="22"/>
                <w:szCs w:val="22"/>
              </w:rPr>
            </w:pPr>
          </w:p>
          <w:p w14:paraId="7D461E38" w14:textId="77777777" w:rsidR="003B2D11" w:rsidRPr="003F0654" w:rsidRDefault="003B2D11" w:rsidP="001B0874">
            <w:pPr>
              <w:pStyle w:val="Default"/>
              <w:rPr>
                <w:sz w:val="22"/>
                <w:szCs w:val="22"/>
              </w:rPr>
            </w:pPr>
            <w:r w:rsidRPr="003F0654">
              <w:rPr>
                <w:sz w:val="22"/>
                <w:szCs w:val="22"/>
              </w:rPr>
              <w:t>Occasional use of inappropriate quotes or quotes poorly integrated into argument.</w:t>
            </w:r>
          </w:p>
          <w:p w14:paraId="66181327" w14:textId="77777777" w:rsidR="00EC6C13" w:rsidRPr="003F0654" w:rsidRDefault="00EC6C13" w:rsidP="00A63FA6">
            <w:pPr>
              <w:rPr>
                <w:rFonts w:ascii="Calibri" w:hAnsi="Calibri" w:cs="Calibri"/>
              </w:rPr>
            </w:pPr>
          </w:p>
          <w:p w14:paraId="5874C1FD" w14:textId="77777777" w:rsidR="003B2D11" w:rsidRDefault="003B2D11" w:rsidP="00A63FA6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Formulates questions relating to the purpose of the presentation of a musical, theatrical or choreographed performance, or of a design/build project, but does not follow through with questions addressing the development and presentation.</w:t>
            </w:r>
          </w:p>
          <w:p w14:paraId="1242DD3B" w14:textId="77777777" w:rsidR="00543D3C" w:rsidRDefault="00543D3C" w:rsidP="00A63FA6">
            <w:pPr>
              <w:rPr>
                <w:rFonts w:ascii="Calibri" w:hAnsi="Calibri" w:cs="Calibri"/>
              </w:rPr>
            </w:pPr>
          </w:p>
          <w:p w14:paraId="2A2DDD80" w14:textId="77777777" w:rsidR="00543D3C" w:rsidRDefault="00543D3C" w:rsidP="00A63FA6">
            <w:pPr>
              <w:rPr>
                <w:rFonts w:ascii="Calibri" w:hAnsi="Calibri" w:cs="Calibri"/>
              </w:rPr>
            </w:pPr>
          </w:p>
          <w:p w14:paraId="3C9752C3" w14:textId="77777777" w:rsidR="00543D3C" w:rsidRDefault="00543D3C" w:rsidP="00A63FA6">
            <w:pPr>
              <w:rPr>
                <w:rFonts w:ascii="Calibri" w:hAnsi="Calibri" w:cs="Calibri"/>
              </w:rPr>
            </w:pPr>
          </w:p>
          <w:p w14:paraId="26E4917B" w14:textId="77777777" w:rsidR="00543D3C" w:rsidRDefault="00543D3C" w:rsidP="00A63FA6">
            <w:pPr>
              <w:rPr>
                <w:rFonts w:ascii="Calibri" w:hAnsi="Calibri" w:cs="Calibri"/>
              </w:rPr>
            </w:pPr>
          </w:p>
          <w:p w14:paraId="4F3D1AB6" w14:textId="060255F0" w:rsidR="004F43EF" w:rsidRPr="003F0654" w:rsidRDefault="004F43EF" w:rsidP="00A63FA6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355E705D" w14:textId="77777777" w:rsidR="00A02C90" w:rsidRPr="003F0654" w:rsidRDefault="00A02C90" w:rsidP="001B0874">
            <w:pPr>
              <w:rPr>
                <w:rFonts w:ascii="Calibri" w:hAnsi="Calibri" w:cs="Calibri"/>
              </w:rPr>
            </w:pPr>
          </w:p>
          <w:p w14:paraId="12F0300D" w14:textId="77777777" w:rsidR="003B2D11" w:rsidRPr="003F0654" w:rsidRDefault="003B2D11" w:rsidP="001B0874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 xml:space="preserve">Information from sources is poorly organized and integrated, or insufficient to support project or thesis. May include unsupported claims or assertions or otherwise uses information inappropriately. </w:t>
            </w:r>
          </w:p>
          <w:p w14:paraId="2370190C" w14:textId="77777777" w:rsidR="003B2D11" w:rsidRPr="003F0654" w:rsidRDefault="003B2D11" w:rsidP="001B0874">
            <w:pPr>
              <w:rPr>
                <w:rFonts w:ascii="Calibri" w:hAnsi="Calibri" w:cs="Calibri"/>
              </w:rPr>
            </w:pPr>
          </w:p>
          <w:p w14:paraId="1E7DAF4A" w14:textId="77777777" w:rsidR="003B2D11" w:rsidRPr="003F0654" w:rsidRDefault="003B2D11" w:rsidP="001B0874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Poor selection of quotes (e.g., fail to address point in question).</w:t>
            </w:r>
          </w:p>
          <w:p w14:paraId="44A3A213" w14:textId="77777777" w:rsidR="00EC6C13" w:rsidRPr="003F0654" w:rsidRDefault="00EC6C13" w:rsidP="00ED54A4">
            <w:pPr>
              <w:rPr>
                <w:rFonts w:ascii="Calibri" w:hAnsi="Calibri" w:cs="Calibri"/>
              </w:rPr>
            </w:pPr>
          </w:p>
          <w:p w14:paraId="0B51FDF0" w14:textId="56BA59C3" w:rsidR="003B2D11" w:rsidRPr="003F0654" w:rsidRDefault="003B2D11" w:rsidP="00ED54A4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Does not identify questions relating to the purpose, development, or presentation of a musical, theatrical or choreographed performance, or of a design/build project.</w:t>
            </w:r>
          </w:p>
        </w:tc>
      </w:tr>
      <w:tr w:rsidR="003B2D11" w:rsidRPr="0007719A" w14:paraId="3B85AFDB" w14:textId="77777777" w:rsidTr="00144C5E">
        <w:tc>
          <w:tcPr>
            <w:tcW w:w="918" w:type="dxa"/>
            <w:vMerge w:val="restart"/>
            <w:textDirection w:val="btLr"/>
          </w:tcPr>
          <w:p w14:paraId="038FD528" w14:textId="41CF67AB" w:rsidR="003B2D11" w:rsidRPr="00144C5E" w:rsidRDefault="003B2D11" w:rsidP="003B2D11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40E1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Supporting Letter (5 pts)</w:t>
            </w:r>
          </w:p>
        </w:tc>
        <w:tc>
          <w:tcPr>
            <w:tcW w:w="4446" w:type="dxa"/>
          </w:tcPr>
          <w:p w14:paraId="3CFBC37B" w14:textId="77777777" w:rsidR="002C6901" w:rsidRPr="003F0654" w:rsidRDefault="002C690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1"/>
            </w:tblGrid>
            <w:tr w:rsidR="003B2D11" w:rsidRPr="003F0654" w14:paraId="5118CDA5" w14:textId="77777777" w:rsidTr="00203D70">
              <w:trPr>
                <w:trHeight w:val="140"/>
              </w:trPr>
              <w:tc>
                <w:tcPr>
                  <w:tcW w:w="2301" w:type="dxa"/>
                </w:tcPr>
                <w:p w14:paraId="4CC8DED1" w14:textId="77777777" w:rsidR="003B2D11" w:rsidRPr="003F0654" w:rsidRDefault="003B2D11" w:rsidP="000341BF">
                  <w:pPr>
                    <w:pStyle w:val="Default"/>
                    <w:framePr w:hSpace="180" w:wrap="around" w:vAnchor="text" w:hAnchor="text" w:x="-558" w:y="1"/>
                    <w:suppressOverlap/>
                    <w:rPr>
                      <w:sz w:val="22"/>
                      <w:szCs w:val="22"/>
                    </w:rPr>
                  </w:pPr>
                  <w:r w:rsidRPr="003F0654">
                    <w:rPr>
                      <w:b/>
                      <w:bCs/>
                      <w:sz w:val="22"/>
                      <w:szCs w:val="22"/>
                    </w:rPr>
                    <w:t xml:space="preserve">Accomplished (4-5 pts) </w:t>
                  </w:r>
                </w:p>
              </w:tc>
            </w:tr>
          </w:tbl>
          <w:p w14:paraId="32399B10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</w:tcPr>
          <w:p w14:paraId="6DC6F8B8" w14:textId="77777777" w:rsidR="00972DC8" w:rsidRPr="003F0654" w:rsidRDefault="00972DC8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3B2D11" w:rsidRPr="003F0654" w14:paraId="794A33C6" w14:textId="77777777" w:rsidTr="00203D70">
              <w:trPr>
                <w:trHeight w:val="140"/>
              </w:trPr>
              <w:tc>
                <w:tcPr>
                  <w:tcW w:w="1870" w:type="dxa"/>
                </w:tcPr>
                <w:p w14:paraId="3F9604FD" w14:textId="77777777" w:rsidR="003B2D11" w:rsidRPr="003F0654" w:rsidRDefault="003B2D11" w:rsidP="000341BF">
                  <w:pPr>
                    <w:pStyle w:val="Default"/>
                    <w:framePr w:hSpace="180" w:wrap="around" w:vAnchor="text" w:hAnchor="text" w:x="-558" w:y="1"/>
                    <w:suppressOverlap/>
                    <w:rPr>
                      <w:sz w:val="22"/>
                      <w:szCs w:val="22"/>
                    </w:rPr>
                  </w:pPr>
                  <w:r w:rsidRPr="003F0654">
                    <w:rPr>
                      <w:b/>
                      <w:bCs/>
                      <w:sz w:val="22"/>
                      <w:szCs w:val="22"/>
                    </w:rPr>
                    <w:t xml:space="preserve">Competent (3 pts) </w:t>
                  </w:r>
                </w:p>
              </w:tc>
            </w:tr>
          </w:tbl>
          <w:p w14:paraId="70939210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</w:tcPr>
          <w:p w14:paraId="054098FE" w14:textId="77777777" w:rsidR="00972DC8" w:rsidRPr="003F0654" w:rsidRDefault="00972DC8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7"/>
            </w:tblGrid>
            <w:tr w:rsidR="003B2D11" w:rsidRPr="003F0654" w14:paraId="5FEF267E" w14:textId="77777777" w:rsidTr="00203D70">
              <w:trPr>
                <w:trHeight w:val="140"/>
              </w:trPr>
              <w:tc>
                <w:tcPr>
                  <w:tcW w:w="2057" w:type="dxa"/>
                </w:tcPr>
                <w:p w14:paraId="2EB13947" w14:textId="77777777" w:rsidR="003B2D11" w:rsidRPr="003F0654" w:rsidRDefault="003B2D11" w:rsidP="000341BF">
                  <w:pPr>
                    <w:pStyle w:val="Default"/>
                    <w:framePr w:hSpace="180" w:wrap="around" w:vAnchor="text" w:hAnchor="text" w:x="-558" w:y="1"/>
                    <w:suppressOverlap/>
                    <w:rPr>
                      <w:sz w:val="22"/>
                      <w:szCs w:val="22"/>
                    </w:rPr>
                  </w:pPr>
                  <w:r w:rsidRPr="003F0654">
                    <w:rPr>
                      <w:b/>
                      <w:bCs/>
                      <w:sz w:val="22"/>
                      <w:szCs w:val="22"/>
                    </w:rPr>
                    <w:t xml:space="preserve">Developing (1-2 pts) </w:t>
                  </w:r>
                </w:p>
              </w:tc>
            </w:tr>
          </w:tbl>
          <w:p w14:paraId="58046438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</w:p>
        </w:tc>
      </w:tr>
      <w:tr w:rsidR="003B2D11" w:rsidRPr="0007719A" w14:paraId="6CE29633" w14:textId="77777777" w:rsidTr="00144C5E">
        <w:trPr>
          <w:trHeight w:val="4490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12B83389" w14:textId="77777777" w:rsidR="003B2D11" w:rsidRPr="0007719A" w:rsidRDefault="003B2D11" w:rsidP="003B2D11">
            <w:pPr>
              <w:rPr>
                <w:rFonts w:ascii="Calibri" w:hAnsi="Calibri" w:cs="Calibri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03096D7D" w14:textId="77777777" w:rsidR="00A02C90" w:rsidRPr="003F0654" w:rsidRDefault="00A02C90" w:rsidP="003B2D11">
            <w:pPr>
              <w:rPr>
                <w:rFonts w:ascii="Calibri" w:hAnsi="Calibri" w:cs="Calibri"/>
              </w:rPr>
            </w:pPr>
          </w:p>
          <w:p w14:paraId="74A49779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 xml:space="preserve">Explains how the research or creative project addresses significant questions within the discipline. </w:t>
            </w:r>
          </w:p>
          <w:p w14:paraId="6953E5C8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</w:p>
          <w:p w14:paraId="52A307FD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If appropriate, indicates that questions formulated relate to the purpose, development, and presentation of a musical, theatrical or choreographed performance, or of a design/build project.</w:t>
            </w:r>
          </w:p>
          <w:p w14:paraId="5376690C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Clearly explains relevance of project to the assignment.</w:t>
            </w:r>
          </w:p>
          <w:p w14:paraId="00A8E008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</w:p>
          <w:p w14:paraId="69A7513F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Clearly identifies and evaluates disciplinary dimensions of student’s work, such as:</w:t>
            </w:r>
          </w:p>
          <w:p w14:paraId="52E4BC86" w14:textId="3BCAA7C2" w:rsidR="003B2D11" w:rsidRPr="003F0654" w:rsidRDefault="00261CA5" w:rsidP="003B2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•A</w:t>
            </w:r>
            <w:r w:rsidR="003B2D11" w:rsidRPr="003F0654">
              <w:rPr>
                <w:rFonts w:ascii="Calibri" w:hAnsi="Calibri" w:cs="Calibri"/>
              </w:rPr>
              <w:t>rgumentation style/ approach</w:t>
            </w:r>
          </w:p>
          <w:p w14:paraId="2C212F6E" w14:textId="548B3E9B" w:rsidR="003B2D11" w:rsidRPr="003F0654" w:rsidRDefault="00261CA5" w:rsidP="003B2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•I</w:t>
            </w:r>
            <w:r w:rsidR="003B2D11" w:rsidRPr="003F0654">
              <w:rPr>
                <w:rFonts w:ascii="Calibri" w:hAnsi="Calibri" w:cs="Calibri"/>
              </w:rPr>
              <w:t>nvestigative methods</w:t>
            </w:r>
          </w:p>
          <w:p w14:paraId="633A89C3" w14:textId="59E88460" w:rsidR="003B2D11" w:rsidRPr="003F0654" w:rsidRDefault="00261CA5" w:rsidP="003B2D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•S</w:t>
            </w:r>
            <w:r w:rsidR="003B2D11" w:rsidRPr="003F0654">
              <w:rPr>
                <w:rFonts w:ascii="Calibri" w:hAnsi="Calibri" w:cs="Calibri"/>
              </w:rPr>
              <w:t>ources selected &amp; how utilized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1BBA15C0" w14:textId="77777777" w:rsidR="00A02C90" w:rsidRPr="003F0654" w:rsidRDefault="00A02C90" w:rsidP="003B2D11">
            <w:pPr>
              <w:rPr>
                <w:rFonts w:ascii="Calibri" w:hAnsi="Calibri" w:cs="Calibri"/>
              </w:rPr>
            </w:pPr>
          </w:p>
          <w:p w14:paraId="05A5787C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Indicates that the student’s argument takes familiar path with some originality.</w:t>
            </w:r>
          </w:p>
          <w:p w14:paraId="380BEA30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</w:p>
          <w:p w14:paraId="3C2415AB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Indicates that questions formulated relate to the purpose of a performance, or of a design/build project but do not follow through with questions addressing development &amp; presentation.</w:t>
            </w:r>
          </w:p>
          <w:p w14:paraId="4F601FFB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</w:p>
          <w:p w14:paraId="35B7B860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 xml:space="preserve">Identifies a connection between project &amp; assignment but with some ambiguities or reservations. </w:t>
            </w:r>
          </w:p>
          <w:p w14:paraId="64290CB2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</w:p>
          <w:p w14:paraId="15D8EFFE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Provides limited information about appropriateness of argumentation, methods and/or sources utilized.</w:t>
            </w:r>
          </w:p>
          <w:p w14:paraId="3E7BA942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</w:p>
          <w:p w14:paraId="3941F36F" w14:textId="35325931" w:rsidR="003B2D11" w:rsidRPr="003F0654" w:rsidRDefault="003B2D11" w:rsidP="003B2D11"/>
        </w:tc>
        <w:tc>
          <w:tcPr>
            <w:tcW w:w="4446" w:type="dxa"/>
            <w:tcBorders>
              <w:bottom w:val="single" w:sz="4" w:space="0" w:color="auto"/>
            </w:tcBorders>
          </w:tcPr>
          <w:p w14:paraId="4CE12937" w14:textId="77777777" w:rsidR="00A02C90" w:rsidRPr="003F0654" w:rsidRDefault="00A02C90" w:rsidP="003B2D11">
            <w:pPr>
              <w:rPr>
                <w:rFonts w:ascii="Calibri" w:hAnsi="Calibri" w:cs="Calibri"/>
              </w:rPr>
            </w:pPr>
          </w:p>
          <w:p w14:paraId="2919157B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Points to little or no originality in topic/approach.</w:t>
            </w:r>
          </w:p>
          <w:p w14:paraId="4259D49E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</w:p>
          <w:p w14:paraId="0B3E8F70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Does not discuss whether questions formulated address purpose, development and/or presentation of a performance or a design/build project.</w:t>
            </w:r>
          </w:p>
          <w:p w14:paraId="7A116D96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</w:p>
          <w:p w14:paraId="09A612A6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Does not identify extent to which project responds to assignment.</w:t>
            </w:r>
          </w:p>
          <w:p w14:paraId="43262739" w14:textId="77777777" w:rsidR="003B2D11" w:rsidRPr="003F0654" w:rsidRDefault="003B2D11" w:rsidP="003B2D11">
            <w:pPr>
              <w:rPr>
                <w:rFonts w:ascii="Calibri" w:hAnsi="Calibri" w:cs="Calibri"/>
              </w:rPr>
            </w:pPr>
          </w:p>
          <w:p w14:paraId="70C5BCA2" w14:textId="29BB8309" w:rsidR="003B2D11" w:rsidRPr="003F0654" w:rsidRDefault="003B2D11" w:rsidP="003B2D11">
            <w:pPr>
              <w:rPr>
                <w:rFonts w:ascii="Calibri" w:hAnsi="Calibri" w:cs="Calibri"/>
              </w:rPr>
            </w:pPr>
            <w:r w:rsidRPr="003F0654">
              <w:rPr>
                <w:rFonts w:ascii="Calibri" w:hAnsi="Calibri" w:cs="Calibri"/>
              </w:rPr>
              <w:t>Does not explain disciplinary dimensions of student’s work or assess quality of sources utilized.</w:t>
            </w:r>
          </w:p>
        </w:tc>
      </w:tr>
    </w:tbl>
    <w:p w14:paraId="312234AA" w14:textId="77777777" w:rsidR="00E22157" w:rsidRPr="00E22157" w:rsidRDefault="00E22157" w:rsidP="004C71DD">
      <w:pPr>
        <w:pStyle w:val="Default"/>
        <w:rPr>
          <w:color w:val="auto"/>
          <w:sz w:val="16"/>
          <w:szCs w:val="16"/>
        </w:rPr>
      </w:pPr>
    </w:p>
    <w:p w14:paraId="2D891398" w14:textId="77777777" w:rsidR="004C71DD" w:rsidRPr="00E22157" w:rsidRDefault="004C71DD" w:rsidP="004C71DD">
      <w:pPr>
        <w:pStyle w:val="Default"/>
        <w:rPr>
          <w:sz w:val="16"/>
          <w:szCs w:val="16"/>
        </w:rPr>
      </w:pPr>
    </w:p>
    <w:p w14:paraId="74FE6D01" w14:textId="3D7C5F6C" w:rsidR="00A30CDC" w:rsidRPr="00205C04" w:rsidRDefault="00BE0307" w:rsidP="00A30C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="00A30CDC">
        <w:rPr>
          <w:b/>
          <w:bCs/>
          <w:sz w:val="22"/>
          <w:szCs w:val="22"/>
        </w:rPr>
        <w:t xml:space="preserve">Library research: </w:t>
      </w:r>
      <w:r w:rsidR="00A30CDC">
        <w:rPr>
          <w:sz w:val="22"/>
          <w:szCs w:val="22"/>
        </w:rPr>
        <w:t>i.e., Information, or information-based research methodologies, the product of which may be called a literature review in some disciplines. Distinguished from lab, field, survey, or other research methodologies employed for creating new information.</w:t>
      </w:r>
    </w:p>
    <w:p w14:paraId="5FA8C57C" w14:textId="77777777" w:rsidR="00A30CDC" w:rsidRDefault="00A30CDC" w:rsidP="004C71DD">
      <w:pPr>
        <w:pStyle w:val="Default"/>
        <w:rPr>
          <w:b/>
          <w:bCs/>
          <w:sz w:val="22"/>
          <w:szCs w:val="22"/>
        </w:rPr>
      </w:pPr>
    </w:p>
    <w:p w14:paraId="5A3E08F6" w14:textId="77777777" w:rsidR="00BE4C1F" w:rsidRDefault="00BE4C1F" w:rsidP="00BE4C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**Finding aid: </w:t>
      </w:r>
      <w:r>
        <w:rPr>
          <w:sz w:val="22"/>
          <w:szCs w:val="22"/>
        </w:rPr>
        <w:t xml:space="preserve">Any information resource intended to help a reader find further resources on a topic, by an individual, etc. (e.g., encyclopedias, research databases, bibliographies, handbooks). </w:t>
      </w:r>
    </w:p>
    <w:p w14:paraId="001FAD0A" w14:textId="77777777" w:rsidR="00BE4C1F" w:rsidRDefault="00BE4C1F" w:rsidP="004C71DD">
      <w:pPr>
        <w:pStyle w:val="Default"/>
        <w:rPr>
          <w:b/>
          <w:bCs/>
          <w:sz w:val="22"/>
          <w:szCs w:val="22"/>
        </w:rPr>
      </w:pPr>
    </w:p>
    <w:p w14:paraId="2603D150" w14:textId="52931529" w:rsidR="004C71DD" w:rsidRPr="00A30CDC" w:rsidRDefault="00814486" w:rsidP="004C71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***</w:t>
      </w:r>
      <w:r w:rsidR="004C71DD">
        <w:rPr>
          <w:b/>
          <w:bCs/>
          <w:sz w:val="22"/>
          <w:szCs w:val="22"/>
        </w:rPr>
        <w:t>Research strategy</w:t>
      </w:r>
      <w:r>
        <w:rPr>
          <w:b/>
          <w:bCs/>
          <w:sz w:val="22"/>
          <w:szCs w:val="22"/>
        </w:rPr>
        <w:t xml:space="preserve"> or </w:t>
      </w:r>
      <w:r w:rsidR="00FE510E">
        <w:rPr>
          <w:b/>
          <w:bCs/>
          <w:sz w:val="22"/>
          <w:szCs w:val="22"/>
        </w:rPr>
        <w:t xml:space="preserve">research </w:t>
      </w:r>
      <w:r>
        <w:rPr>
          <w:b/>
          <w:bCs/>
          <w:sz w:val="22"/>
          <w:szCs w:val="22"/>
        </w:rPr>
        <w:t>process</w:t>
      </w:r>
      <w:r w:rsidR="004C71DD">
        <w:rPr>
          <w:b/>
          <w:bCs/>
          <w:sz w:val="22"/>
          <w:szCs w:val="22"/>
        </w:rPr>
        <w:t xml:space="preserve">: </w:t>
      </w:r>
      <w:r w:rsidR="004C71DD">
        <w:rPr>
          <w:sz w:val="22"/>
          <w:szCs w:val="22"/>
        </w:rPr>
        <w:t>Any</w:t>
      </w:r>
      <w:r w:rsidR="00F1516B">
        <w:rPr>
          <w:sz w:val="22"/>
          <w:szCs w:val="22"/>
        </w:rPr>
        <w:t xml:space="preserve"> deliberate, structured attempt </w:t>
      </w:r>
      <w:r w:rsidR="004C71DD">
        <w:rPr>
          <w:sz w:val="22"/>
          <w:szCs w:val="22"/>
        </w:rPr>
        <w:t xml:space="preserve">to develop a plan for a </w:t>
      </w:r>
      <w:r w:rsidR="00F1516B">
        <w:rPr>
          <w:sz w:val="22"/>
          <w:szCs w:val="22"/>
        </w:rPr>
        <w:t xml:space="preserve">research project or to search </w:t>
      </w:r>
      <w:r w:rsidR="004C71DD">
        <w:rPr>
          <w:sz w:val="22"/>
          <w:szCs w:val="22"/>
        </w:rPr>
        <w:t>finding aid</w:t>
      </w:r>
      <w:r w:rsidR="00F1516B">
        <w:rPr>
          <w:sz w:val="22"/>
          <w:szCs w:val="22"/>
        </w:rPr>
        <w:t>s</w:t>
      </w:r>
      <w:r w:rsidR="004C71DD">
        <w:rPr>
          <w:sz w:val="22"/>
          <w:szCs w:val="22"/>
        </w:rPr>
        <w:t xml:space="preserve">. This may include identifying and accessing background or reference sources, identifying appropriate databases for specific purposes, consulting librarians, instructors, or other experts to gather leads for further discovery, developing a list of terms and concepts related to the line of inquiry, etc. </w:t>
      </w:r>
    </w:p>
    <w:sectPr w:rsidR="004C71DD" w:rsidRPr="00A30CDC" w:rsidSect="00543D3C">
      <w:footerReference w:type="default" r:id="rId7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3D7DF" w14:textId="77777777" w:rsidR="004752F3" w:rsidRDefault="004752F3" w:rsidP="00D71BC9">
      <w:pPr>
        <w:spacing w:after="0" w:line="240" w:lineRule="auto"/>
      </w:pPr>
      <w:r>
        <w:separator/>
      </w:r>
    </w:p>
  </w:endnote>
  <w:endnote w:type="continuationSeparator" w:id="0">
    <w:p w14:paraId="31A79B58" w14:textId="77777777" w:rsidR="004752F3" w:rsidRDefault="004752F3" w:rsidP="00D7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E7326" w14:textId="77777777" w:rsidR="001D6B59" w:rsidRDefault="001D6B59" w:rsidP="001D6B59">
    <w:pPr>
      <w:spacing w:after="0" w:line="240" w:lineRule="auto"/>
      <w:jc w:val="right"/>
      <w:rPr>
        <w:rFonts w:ascii="Calibri" w:hAnsi="Calibri" w:cs="Calibri"/>
        <w:sz w:val="16"/>
        <w:szCs w:val="16"/>
      </w:rPr>
    </w:pPr>
  </w:p>
  <w:p w14:paraId="56720B8B" w14:textId="77777777" w:rsidR="00790178" w:rsidRPr="00790178" w:rsidRDefault="00790178" w:rsidP="001D6B59">
    <w:pPr>
      <w:spacing w:after="0" w:line="240" w:lineRule="auto"/>
      <w:jc w:val="right"/>
      <w:rPr>
        <w:rFonts w:ascii="Calibri" w:hAnsi="Calibri" w:cs="Calibri"/>
        <w:sz w:val="16"/>
        <w:szCs w:val="16"/>
      </w:rPr>
    </w:pPr>
    <w:r w:rsidRPr="00790178">
      <w:rPr>
        <w:rFonts w:ascii="Calibri" w:hAnsi="Calibri" w:cs="Calibri"/>
        <w:sz w:val="16"/>
        <w:szCs w:val="16"/>
      </w:rPr>
      <w:t>Adapted with permission from Loyola Marymount University Libraries.</w:t>
    </w:r>
  </w:p>
  <w:p w14:paraId="7031B619" w14:textId="22BA671D" w:rsidR="00790178" w:rsidRPr="00790178" w:rsidRDefault="00790178" w:rsidP="001D6B59">
    <w:pPr>
      <w:spacing w:line="240" w:lineRule="auto"/>
      <w:jc w:val="right"/>
      <w:rPr>
        <w:sz w:val="16"/>
        <w:szCs w:val="16"/>
      </w:rPr>
    </w:pPr>
    <w:r w:rsidRPr="00790178">
      <w:rPr>
        <w:rFonts w:ascii="Calibri" w:hAnsi="Calibri" w:cs="Calibri"/>
        <w:sz w:val="16"/>
        <w:szCs w:val="16"/>
      </w:rPr>
      <w:t>*Definitions and selected indicators adapted from the UNLV University Libraries Lance &amp; Elena Calvert Undergraduate Research Award Scoring Rubric http://www.library.unlv.edu/award/Rubric_2011.pdf and UW Library Research Award for Undergraduates: Evaluation Rubric. http://guides.lib.washington.edu/data/files3/84491/Research_Award_rubric.pdf</w:t>
    </w:r>
    <w:r w:rsidRPr="00790178">
      <w:rPr>
        <w:rFonts w:ascii="Calibri" w:hAnsi="Calibri" w:cs="Calibri"/>
        <w:sz w:val="16"/>
        <w:szCs w:val="16"/>
      </w:rPr>
      <w:br w:type="textWrapping" w:clear="all"/>
    </w:r>
    <w:r w:rsidRPr="00790178">
      <w:rPr>
        <w:sz w:val="16"/>
        <w:szCs w:val="16"/>
      </w:rPr>
      <w:t xml:space="preserve">ver.: </w:t>
    </w:r>
    <w:r w:rsidR="00814486">
      <w:rPr>
        <w:sz w:val="16"/>
        <w:szCs w:val="16"/>
      </w:rPr>
      <w:t>12/04/2017</w:t>
    </w:r>
  </w:p>
  <w:p w14:paraId="48A762F2" w14:textId="77777777" w:rsidR="00790178" w:rsidRDefault="00790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76AB" w14:textId="77777777" w:rsidR="004752F3" w:rsidRDefault="004752F3" w:rsidP="00D71BC9">
      <w:pPr>
        <w:spacing w:after="0" w:line="240" w:lineRule="auto"/>
      </w:pPr>
      <w:r>
        <w:separator/>
      </w:r>
    </w:p>
  </w:footnote>
  <w:footnote w:type="continuationSeparator" w:id="0">
    <w:p w14:paraId="6F62A269" w14:textId="77777777" w:rsidR="004752F3" w:rsidRDefault="004752F3" w:rsidP="00D71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07"/>
    <w:rsid w:val="000341BF"/>
    <w:rsid w:val="000635B0"/>
    <w:rsid w:val="0007719A"/>
    <w:rsid w:val="000B2DD6"/>
    <w:rsid w:val="000F6322"/>
    <w:rsid w:val="00134982"/>
    <w:rsid w:val="00144C5E"/>
    <w:rsid w:val="00185336"/>
    <w:rsid w:val="001B0874"/>
    <w:rsid w:val="001D6B59"/>
    <w:rsid w:val="001E28A1"/>
    <w:rsid w:val="001F6BFF"/>
    <w:rsid w:val="00205C04"/>
    <w:rsid w:val="00226BCF"/>
    <w:rsid w:val="00261CA5"/>
    <w:rsid w:val="00292D99"/>
    <w:rsid w:val="002C6901"/>
    <w:rsid w:val="002E3AA3"/>
    <w:rsid w:val="002F2BCC"/>
    <w:rsid w:val="002F773D"/>
    <w:rsid w:val="002F789E"/>
    <w:rsid w:val="003264ED"/>
    <w:rsid w:val="003B2D11"/>
    <w:rsid w:val="003F0654"/>
    <w:rsid w:val="00407609"/>
    <w:rsid w:val="00435D07"/>
    <w:rsid w:val="00462346"/>
    <w:rsid w:val="004676CE"/>
    <w:rsid w:val="004752F3"/>
    <w:rsid w:val="004C71DD"/>
    <w:rsid w:val="004F43EF"/>
    <w:rsid w:val="00522D24"/>
    <w:rsid w:val="005231D2"/>
    <w:rsid w:val="0054158A"/>
    <w:rsid w:val="00543D3C"/>
    <w:rsid w:val="00551129"/>
    <w:rsid w:val="005717F6"/>
    <w:rsid w:val="0058721C"/>
    <w:rsid w:val="005A2CE3"/>
    <w:rsid w:val="00615CB4"/>
    <w:rsid w:val="006212C3"/>
    <w:rsid w:val="006D7620"/>
    <w:rsid w:val="00790178"/>
    <w:rsid w:val="0079562D"/>
    <w:rsid w:val="007A55E5"/>
    <w:rsid w:val="007B4DDF"/>
    <w:rsid w:val="008045AD"/>
    <w:rsid w:val="00813787"/>
    <w:rsid w:val="00814486"/>
    <w:rsid w:val="0084687C"/>
    <w:rsid w:val="00897EC9"/>
    <w:rsid w:val="008D1D4F"/>
    <w:rsid w:val="00917552"/>
    <w:rsid w:val="0094383D"/>
    <w:rsid w:val="00970A4B"/>
    <w:rsid w:val="00972DC8"/>
    <w:rsid w:val="00977643"/>
    <w:rsid w:val="009C7B6D"/>
    <w:rsid w:val="009F7F3F"/>
    <w:rsid w:val="00A02C90"/>
    <w:rsid w:val="00A06FB8"/>
    <w:rsid w:val="00A30CDC"/>
    <w:rsid w:val="00A313ED"/>
    <w:rsid w:val="00A75892"/>
    <w:rsid w:val="00A97D58"/>
    <w:rsid w:val="00B26C0E"/>
    <w:rsid w:val="00B56228"/>
    <w:rsid w:val="00BE0307"/>
    <w:rsid w:val="00BE4C1F"/>
    <w:rsid w:val="00C10A1F"/>
    <w:rsid w:val="00C31607"/>
    <w:rsid w:val="00C76C73"/>
    <w:rsid w:val="00CD1A1E"/>
    <w:rsid w:val="00CD1B0A"/>
    <w:rsid w:val="00CE2EAA"/>
    <w:rsid w:val="00D22B61"/>
    <w:rsid w:val="00D71BC9"/>
    <w:rsid w:val="00D87E3F"/>
    <w:rsid w:val="00DE0B39"/>
    <w:rsid w:val="00E22157"/>
    <w:rsid w:val="00E27D7D"/>
    <w:rsid w:val="00E40E19"/>
    <w:rsid w:val="00E536BA"/>
    <w:rsid w:val="00E536F9"/>
    <w:rsid w:val="00E64C07"/>
    <w:rsid w:val="00E75BA3"/>
    <w:rsid w:val="00E808E7"/>
    <w:rsid w:val="00E94983"/>
    <w:rsid w:val="00EC1FC1"/>
    <w:rsid w:val="00EC6C13"/>
    <w:rsid w:val="00F1516B"/>
    <w:rsid w:val="00F744FE"/>
    <w:rsid w:val="00FE510E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1164D"/>
  <w15:docId w15:val="{74B8EAFA-6756-4A20-9404-9D17214F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B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C9"/>
  </w:style>
  <w:style w:type="paragraph" w:styleId="Footer">
    <w:name w:val="footer"/>
    <w:basedOn w:val="Normal"/>
    <w:link w:val="FooterChar"/>
    <w:uiPriority w:val="99"/>
    <w:unhideWhenUsed/>
    <w:rsid w:val="00D71B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38DEA-1E38-4E76-891C-122DAE50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6991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kevin</dc:creator>
  <cp:lastModifiedBy>Edwards, Laura</cp:lastModifiedBy>
  <cp:revision>2</cp:revision>
  <dcterms:created xsi:type="dcterms:W3CDTF">2017-12-06T18:36:00Z</dcterms:created>
  <dcterms:modified xsi:type="dcterms:W3CDTF">2017-12-06T18:36:00Z</dcterms:modified>
</cp:coreProperties>
</file>